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2973B" w14:textId="07360890" w:rsidR="00F66048" w:rsidRPr="005653D0"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5653D0">
        <w:rPr>
          <w:rFonts w:ascii="Arial" w:eastAsia="바탕" w:hAnsi="Arial" w:cs="Arial"/>
          <w:b/>
          <w:bCs/>
          <w:sz w:val="24"/>
          <w:szCs w:val="24"/>
        </w:rPr>
        <w:t>3GPP TSG RAN WG1 #</w:t>
      </w:r>
      <w:r w:rsidR="00E0459E" w:rsidRPr="005653D0">
        <w:rPr>
          <w:rFonts w:ascii="Arial" w:eastAsia="바탕" w:hAnsi="Arial" w:cs="Arial"/>
          <w:b/>
          <w:bCs/>
          <w:sz w:val="24"/>
          <w:szCs w:val="24"/>
        </w:rPr>
        <w:t>1</w:t>
      </w:r>
      <w:bookmarkStart w:id="0" w:name="_GoBack"/>
      <w:bookmarkEnd w:id="0"/>
      <w:r w:rsidR="00E0459E" w:rsidRPr="005653D0">
        <w:rPr>
          <w:rFonts w:ascii="Arial" w:eastAsia="바탕" w:hAnsi="Arial" w:cs="Arial"/>
          <w:b/>
          <w:bCs/>
          <w:sz w:val="24"/>
          <w:szCs w:val="24"/>
        </w:rPr>
        <w:t>1</w:t>
      </w:r>
      <w:r w:rsidR="00E0459E">
        <w:rPr>
          <w:rFonts w:ascii="Arial" w:eastAsia="바탕" w:hAnsi="Arial" w:cs="Arial"/>
          <w:b/>
          <w:bCs/>
          <w:sz w:val="24"/>
          <w:szCs w:val="24"/>
        </w:rPr>
        <w:t>6</w:t>
      </w:r>
      <w:r w:rsidR="00193D3E" w:rsidRPr="005653D0">
        <w:rPr>
          <w:rFonts w:ascii="Arial" w:eastAsia="바탕" w:hAnsi="Arial" w:cs="Arial"/>
          <w:b/>
          <w:bCs/>
          <w:sz w:val="24"/>
          <w:szCs w:val="24"/>
        </w:rPr>
        <w:tab/>
      </w:r>
      <w:r w:rsidR="00146C9F">
        <w:rPr>
          <w:rFonts w:ascii="Arial" w:eastAsia="바탕" w:hAnsi="Arial" w:cs="Arial"/>
          <w:b/>
          <w:bCs/>
          <w:sz w:val="24"/>
          <w:szCs w:val="24"/>
        </w:rPr>
        <w:tab/>
      </w:r>
      <w:r w:rsidR="007F548E">
        <w:rPr>
          <w:rFonts w:ascii="Arial" w:eastAsia="바탕" w:hAnsi="Arial" w:cs="Arial"/>
          <w:b/>
          <w:bCs/>
          <w:sz w:val="24"/>
          <w:szCs w:val="24"/>
        </w:rPr>
        <w:tab/>
      </w:r>
      <w:r w:rsidR="00DE502F" w:rsidRPr="005653D0">
        <w:rPr>
          <w:rFonts w:ascii="Arial" w:hAnsi="Arial" w:cs="Arial"/>
          <w:b/>
          <w:bCs/>
          <w:sz w:val="24"/>
          <w:szCs w:val="24"/>
          <w:lang w:eastAsia="ja-JP"/>
        </w:rPr>
        <w:t>R1</w:t>
      </w:r>
      <w:r w:rsidR="00C02C5B">
        <w:rPr>
          <w:rFonts w:ascii="Arial" w:hAnsi="Arial" w:cs="Arial"/>
          <w:b/>
          <w:bCs/>
          <w:sz w:val="24"/>
          <w:szCs w:val="24"/>
          <w:lang w:eastAsia="ja-JP"/>
        </w:rPr>
        <w:t>-</w:t>
      </w:r>
      <w:r w:rsidR="00E0459E" w:rsidRPr="00E0459E">
        <w:t xml:space="preserve"> </w:t>
      </w:r>
      <w:r w:rsidR="008A0B74" w:rsidRPr="008A0B74">
        <w:rPr>
          <w:rFonts w:ascii="Arial" w:hAnsi="Arial" w:cs="Arial"/>
          <w:b/>
          <w:bCs/>
          <w:sz w:val="24"/>
          <w:szCs w:val="24"/>
          <w:lang w:eastAsia="ja-JP"/>
        </w:rPr>
        <w:t>2401327</w:t>
      </w:r>
    </w:p>
    <w:p w14:paraId="3F60A4A0" w14:textId="2B939646" w:rsidR="007E2296" w:rsidRPr="00E65F96" w:rsidRDefault="00E0459E"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12"/>
          <w:szCs w:val="24"/>
        </w:rPr>
      </w:pPr>
      <w:r w:rsidRPr="00E65F96">
        <w:rPr>
          <w:rFonts w:ascii="Arial" w:hAnsi="Arial" w:cs="Arial"/>
          <w:b/>
          <w:bCs/>
          <w:sz w:val="24"/>
          <w:lang w:eastAsia="ja-JP"/>
        </w:rPr>
        <w:t>Athens, Greece, February 26</w:t>
      </w:r>
      <w:r w:rsidRPr="00E65F96">
        <w:rPr>
          <w:rFonts w:ascii="맑은 고딕" w:eastAsia="맑은 고딕" w:hAnsi="맑은 고딕" w:cs="맑은 고딕" w:hint="eastAsia"/>
          <w:b/>
          <w:bCs/>
          <w:sz w:val="24"/>
          <w:vertAlign w:val="superscript"/>
          <w:lang w:eastAsia="ko-KR"/>
        </w:rPr>
        <w:t>th</w:t>
      </w:r>
      <w:r w:rsidRPr="00E65F96">
        <w:rPr>
          <w:rFonts w:ascii="Arial" w:hAnsi="Arial" w:cs="Arial"/>
          <w:b/>
          <w:bCs/>
          <w:sz w:val="24"/>
          <w:lang w:eastAsia="ja-JP"/>
        </w:rPr>
        <w:t xml:space="preserve"> </w:t>
      </w:r>
      <w:r w:rsidRPr="00E65F96">
        <w:rPr>
          <w:rFonts w:ascii="Arial" w:hAnsi="Arial" w:cs="Arial"/>
          <w:b/>
          <w:bCs/>
          <w:sz w:val="24"/>
        </w:rPr>
        <w:t>– March 1</w:t>
      </w:r>
      <w:r w:rsidRPr="00E65F96">
        <w:rPr>
          <w:rFonts w:ascii="Arial" w:hAnsi="Arial" w:cs="Arial"/>
          <w:b/>
          <w:bCs/>
          <w:sz w:val="24"/>
          <w:vertAlign w:val="superscript"/>
        </w:rPr>
        <w:t>st</w:t>
      </w:r>
      <w:r w:rsidRPr="00E65F96">
        <w:rPr>
          <w:rFonts w:ascii="Arial" w:hAnsi="Arial" w:cs="Arial"/>
          <w:b/>
          <w:bCs/>
          <w:sz w:val="24"/>
          <w:lang w:eastAsia="ja-JP"/>
        </w:rPr>
        <w:t>, 2024</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3F9C650C"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E0459E" w:rsidRPr="00E0459E">
        <w:rPr>
          <w:rFonts w:ascii="Arial" w:hAnsi="Arial"/>
          <w:sz w:val="24"/>
          <w:lang w:val="en-US"/>
        </w:rPr>
        <w:t>9.4.</w:t>
      </w:r>
      <w:r w:rsidR="008A0B74">
        <w:rPr>
          <w:rFonts w:ascii="Arial" w:hAnsi="Arial"/>
          <w:sz w:val="24"/>
          <w:lang w:val="en-US"/>
        </w:rPr>
        <w:t>1</w:t>
      </w:r>
      <w:r w:rsidR="00E0459E" w:rsidRPr="00E0459E">
        <w:rPr>
          <w:rFonts w:ascii="Arial" w:hAnsi="Arial"/>
          <w:sz w:val="24"/>
          <w:lang w:val="en-US"/>
        </w:rPr>
        <w:t>.</w:t>
      </w:r>
      <w:r w:rsidR="008A0B74">
        <w:rPr>
          <w:rFonts w:ascii="Arial" w:hAnsi="Arial"/>
          <w:sz w:val="24"/>
          <w:lang w:val="en-US"/>
        </w:rPr>
        <w:t>2</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4E408D4F"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8A0B74" w:rsidRPr="008A0B74">
        <w:rPr>
          <w:rFonts w:ascii="Arial" w:hAnsi="Arial"/>
          <w:sz w:val="24"/>
        </w:rPr>
        <w:t>Discussion on Ambient IoT device architectures</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4" w:name="_Ref87036880"/>
      <w:r w:rsidRPr="005653D0">
        <w:rPr>
          <w:rFonts w:eastAsia="바탕" w:hint="eastAsia"/>
          <w:b/>
          <w:lang w:eastAsia="ko-KR"/>
        </w:rPr>
        <w:t>Introduction</w:t>
      </w:r>
      <w:bookmarkEnd w:id="4"/>
    </w:p>
    <w:p w14:paraId="01ECCBE0" w14:textId="2035FCE6"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E925FE">
        <w:rPr>
          <w:rFonts w:eastAsia="맑은 고딕" w:hint="eastAsia"/>
          <w:kern w:val="2"/>
          <w:sz w:val="22"/>
          <w:szCs w:val="22"/>
          <w:lang w:val="en-US" w:eastAsia="ko-KR"/>
        </w:rPr>
        <w:t>S</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102</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472929">
        <w:rPr>
          <w:rFonts w:eastAsia="맑은 고딕"/>
          <w:kern w:val="2"/>
          <w:sz w:val="22"/>
          <w:szCs w:val="22"/>
          <w:lang w:val="en-US" w:eastAsia="ko-KR"/>
        </w:rPr>
        <w:t>SI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DF0304">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74ED2233" w14:textId="77777777" w:rsidR="00D82B5D" w:rsidRPr="001E198F"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28"/>
                <w:lang w:eastAsia="en-GB"/>
              </w:rPr>
            </w:pPr>
            <w:r w:rsidRPr="001E198F">
              <w:rPr>
                <w:rFonts w:ascii="Arial" w:eastAsia="SimSun" w:hAnsi="Arial"/>
                <w:sz w:val="28"/>
                <w:lang w:eastAsia="en-GB"/>
              </w:rPr>
              <w:lastRenderedPageBreak/>
              <w:t>4</w:t>
            </w:r>
            <w:r w:rsidRPr="001E198F">
              <w:rPr>
                <w:rFonts w:ascii="Arial" w:eastAsia="SimSun" w:hAnsi="Arial"/>
                <w:sz w:val="28"/>
                <w:lang w:eastAsia="en-GB"/>
              </w:rPr>
              <w:tab/>
              <w:t>Objective</w:t>
            </w:r>
          </w:p>
          <w:p w14:paraId="4845F570" w14:textId="39F6573E" w:rsidR="00D82B5D" w:rsidRPr="001E198F"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4"/>
                <w:lang w:eastAsia="en-GB"/>
              </w:rPr>
            </w:pPr>
            <w:r w:rsidRPr="001E198F">
              <w:rPr>
                <w:rFonts w:ascii="Arial" w:eastAsia="SimSun" w:hAnsi="Arial"/>
                <w:sz w:val="24"/>
                <w:lang w:eastAsia="en-GB"/>
              </w:rPr>
              <w:t>4.1</w:t>
            </w:r>
            <w:r w:rsidRPr="001E198F">
              <w:rPr>
                <w:rFonts w:ascii="Arial" w:eastAsia="SimSun" w:hAnsi="Arial"/>
                <w:sz w:val="24"/>
                <w:lang w:eastAsia="en-GB"/>
              </w:rPr>
              <w:tab/>
            </w:r>
            <w:r w:rsidR="00DD05DB" w:rsidRPr="001E198F">
              <w:rPr>
                <w:rFonts w:ascii="Arial" w:eastAsia="SimSun" w:hAnsi="Arial"/>
                <w:sz w:val="24"/>
                <w:lang w:eastAsia="en-GB"/>
              </w:rPr>
              <w:t>Objective of SI or Core part WI or Testing part WI</w:t>
            </w:r>
          </w:p>
          <w:p w14:paraId="026F4255" w14:textId="0887A5DE" w:rsidR="00472929" w:rsidRPr="00E65F96" w:rsidRDefault="00472929" w:rsidP="00E65F96">
            <w:pPr>
              <w:overflowPunct w:val="0"/>
              <w:autoSpaceDE w:val="0"/>
              <w:autoSpaceDN w:val="0"/>
              <w:adjustRightInd w:val="0"/>
              <w:spacing w:before="0" w:after="120" w:line="240" w:lineRule="auto"/>
              <w:ind w:left="0" w:right="-96" w:firstLine="0"/>
              <w:jc w:val="left"/>
              <w:textAlignment w:val="baseline"/>
              <w:rPr>
                <w:rFonts w:eastAsiaTheme="minorEastAsia"/>
                <w:lang w:val="en-US" w:eastAsia="ko-KR"/>
              </w:rPr>
            </w:pPr>
            <w:r>
              <w:rPr>
                <w:rFonts w:eastAsiaTheme="minorEastAsia"/>
                <w:lang w:val="en-US" w:eastAsia="ko-KR"/>
              </w:rPr>
              <w:t>…</w:t>
            </w:r>
          </w:p>
          <w:p w14:paraId="7B8E471C" w14:textId="77777777" w:rsidR="00B162DB" w:rsidRPr="00B162DB" w:rsidRDefault="00B162DB" w:rsidP="00B162DB">
            <w:pPr>
              <w:numPr>
                <w:ilvl w:val="0"/>
                <w:numId w:val="14"/>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Evaluation assumptions</w:t>
            </w:r>
          </w:p>
          <w:p w14:paraId="1C4B082B"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Conclude at least the following aspects of design targets left to WGs in Clause 5 (RAN design targets) of TR 38.848 [RAN1].</w:t>
            </w:r>
          </w:p>
          <w:p w14:paraId="05850B0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5.3: Applicable maximum distance target values(s)</w:t>
            </w:r>
          </w:p>
          <w:p w14:paraId="5C03CD60"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5.6: Refine the definition of latency suitable for use in RAN WGs</w:t>
            </w:r>
          </w:p>
          <w:p w14:paraId="18EAB59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5.8: 2D distribution of devices</w:t>
            </w:r>
          </w:p>
          <w:p w14:paraId="7F443F68"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DengXian"/>
                <w:lang w:eastAsia="en-GB"/>
              </w:rPr>
              <w:t>Define necessary further evaluation assumptions of deployment scenarios for coverage and coexistence evaluations [RAN1, RAN4]</w:t>
            </w:r>
          </w:p>
          <w:p w14:paraId="784180C6"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eastAsia="ja-JP"/>
              </w:rPr>
            </w:pPr>
            <w:r w:rsidRPr="00B162DB">
              <w:rPr>
                <w:rFonts w:eastAsia="DengXian" w:hint="eastAsia"/>
                <w:lang w:eastAsia="en-GB"/>
              </w:rPr>
              <w:t xml:space="preserve">Identify basic blocks/components of possible Ambient IoT </w:t>
            </w:r>
            <w:r w:rsidRPr="00B162DB">
              <w:rPr>
                <w:rFonts w:eastAsia="DengXian"/>
                <w:lang w:eastAsia="en-GB"/>
              </w:rPr>
              <w:t>device architectures, taking into account state of the art implementations of low-power low-complexity devices which meet the RAN design target for power consumption and complexity. [RAN1]</w:t>
            </w:r>
          </w:p>
          <w:p w14:paraId="03F61FD9"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Define link budget calculation for coverage, including whether/how to model carrier wave from node(s) inside or outside the connectivity topology.</w:t>
            </w:r>
          </w:p>
          <w:p w14:paraId="14307B5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val="en-US" w:eastAsia="ja-JP"/>
              </w:rPr>
            </w:pPr>
            <w:r w:rsidRPr="00B162DB">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22F7576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eastAsia="ja-JP"/>
              </w:rPr>
            </w:pPr>
            <w:r w:rsidRPr="00B162DB">
              <w:rPr>
                <w:rFonts w:eastAsia="SimSun"/>
                <w:lang w:val="en-US" w:eastAsia="ja-JP"/>
              </w:rPr>
              <w:t>NOTE: strive to minimize evaluation cases in RAN1.</w:t>
            </w:r>
          </w:p>
          <w:p w14:paraId="2F6028D4" w14:textId="1C249FE0" w:rsidR="00D82B5D" w:rsidRPr="00E65F96" w:rsidRDefault="00472929" w:rsidP="00D035B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370FF73E"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4A4504" w:rsidRPr="004A4504">
        <w:rPr>
          <w:rFonts w:eastAsia="맑은 고딕"/>
          <w:kern w:val="2"/>
          <w:sz w:val="22"/>
          <w:szCs w:val="22"/>
          <w:lang w:val="en-US" w:eastAsia="ko-KR"/>
        </w:rPr>
        <w:t>Ambient IoT device architectures</w:t>
      </w:r>
      <w:r w:rsidR="00270455" w:rsidRPr="005653D0">
        <w:rPr>
          <w:rFonts w:eastAsia="맑은 고딕"/>
          <w:kern w:val="2"/>
          <w:sz w:val="22"/>
          <w:szCs w:val="22"/>
          <w:lang w:val="en-US" w:eastAsia="ko-KR"/>
        </w:rPr>
        <w:t>.</w:t>
      </w:r>
    </w:p>
    <w:p w14:paraId="0ED61C16" w14:textId="77777777" w:rsidR="00897DA5" w:rsidRPr="005E24C9" w:rsidRDefault="00897DA5" w:rsidP="009E5334">
      <w:pPr>
        <w:spacing w:before="120" w:after="0" w:line="240" w:lineRule="auto"/>
        <w:ind w:left="0" w:firstLine="0"/>
        <w:rPr>
          <w:rFonts w:eastAsia="맑은 고딕"/>
          <w:kern w:val="2"/>
          <w:sz w:val="22"/>
          <w:szCs w:val="22"/>
          <w:lang w:val="en-US" w:eastAsia="ko-KR"/>
        </w:rPr>
      </w:pPr>
    </w:p>
    <w:p w14:paraId="36DF82DC" w14:textId="6433DBC7" w:rsidR="00E6798A" w:rsidRPr="005653D0" w:rsidRDefault="00E739B3"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Ambient IoT device architectures</w:t>
      </w:r>
    </w:p>
    <w:p w14:paraId="3867A8E2" w14:textId="6731D274" w:rsidR="00D25AD9" w:rsidRDefault="00666EA3" w:rsidP="00093745">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7B2406">
        <w:rPr>
          <w:rFonts w:eastAsia="맑은 고딕"/>
          <w:kern w:val="2"/>
          <w:sz w:val="22"/>
          <w:szCs w:val="22"/>
          <w:lang w:eastAsia="ko-KR"/>
        </w:rPr>
        <w:t>The</w:t>
      </w:r>
      <w:r w:rsidR="00192FD1">
        <w:rPr>
          <w:rFonts w:eastAsia="맑은 고딕"/>
          <w:kern w:val="2"/>
          <w:sz w:val="22"/>
          <w:szCs w:val="22"/>
          <w:lang w:eastAsia="ko-KR"/>
        </w:rPr>
        <w:t xml:space="preserve"> </w:t>
      </w:r>
      <w:r w:rsidR="000319C8">
        <w:rPr>
          <w:rFonts w:eastAsia="맑은 고딕"/>
          <w:kern w:val="2"/>
          <w:sz w:val="22"/>
          <w:szCs w:val="22"/>
          <w:lang w:eastAsia="ko-KR"/>
        </w:rPr>
        <w:t xml:space="preserve">study on Ambient IoT </w:t>
      </w:r>
      <w:r w:rsidR="007B2406">
        <w:rPr>
          <w:rFonts w:eastAsia="맑은 고딕"/>
          <w:kern w:val="2"/>
          <w:sz w:val="22"/>
          <w:szCs w:val="22"/>
          <w:lang w:eastAsia="ko-KR"/>
        </w:rPr>
        <w:t>device architectures</w:t>
      </w:r>
      <w:r w:rsidR="00192FD1">
        <w:rPr>
          <w:rFonts w:eastAsia="맑은 고딕"/>
          <w:kern w:val="2"/>
          <w:sz w:val="22"/>
          <w:szCs w:val="22"/>
          <w:lang w:eastAsia="ko-KR"/>
        </w:rPr>
        <w:t xml:space="preserve"> </w:t>
      </w:r>
      <w:r w:rsidR="000319C8">
        <w:rPr>
          <w:rFonts w:eastAsia="맑은 고딕"/>
          <w:kern w:val="2"/>
          <w:sz w:val="22"/>
          <w:szCs w:val="22"/>
          <w:lang w:eastAsia="ko-KR"/>
        </w:rPr>
        <w:t xml:space="preserve">should be as prescribed in the General Scope </w:t>
      </w:r>
      <w:r w:rsidR="00941BAD">
        <w:rPr>
          <w:rFonts w:eastAsia="맑은 고딕"/>
          <w:kern w:val="2"/>
          <w:sz w:val="22"/>
          <w:szCs w:val="22"/>
          <w:lang w:eastAsia="ko-KR"/>
        </w:rPr>
        <w:t>of</w:t>
      </w:r>
      <w:r w:rsidR="000319C8">
        <w:rPr>
          <w:rFonts w:eastAsia="맑은 고딕"/>
          <w:kern w:val="2"/>
          <w:sz w:val="22"/>
          <w:szCs w:val="22"/>
          <w:lang w:eastAsia="ko-KR"/>
        </w:rPr>
        <w:t xml:space="preserve"> the SID </w:t>
      </w:r>
      <w:r w:rsidR="000319C8" w:rsidRPr="005653D0">
        <w:rPr>
          <w:rFonts w:eastAsia="맑은 고딕"/>
          <w:kern w:val="2"/>
          <w:sz w:val="22"/>
          <w:szCs w:val="22"/>
          <w:lang w:val="en-US" w:eastAsia="ko-KR"/>
        </w:rPr>
        <w:fldChar w:fldCharType="begin"/>
      </w:r>
      <w:r w:rsidR="000319C8" w:rsidRPr="005653D0">
        <w:rPr>
          <w:rFonts w:eastAsia="맑은 고딕"/>
          <w:kern w:val="2"/>
          <w:sz w:val="22"/>
          <w:szCs w:val="22"/>
          <w:lang w:val="en-US" w:eastAsia="ko-KR"/>
        </w:rPr>
        <w:instrText xml:space="preserve"> REF _Ref68547076 \n \h </w:instrText>
      </w:r>
      <w:r w:rsidR="000319C8" w:rsidRPr="005653D0">
        <w:rPr>
          <w:rFonts w:eastAsia="맑은 고딕"/>
          <w:kern w:val="2"/>
          <w:sz w:val="22"/>
          <w:szCs w:val="22"/>
          <w:lang w:val="en-US" w:eastAsia="ko-KR"/>
        </w:rPr>
      </w:r>
      <w:r w:rsidR="000319C8" w:rsidRPr="005653D0">
        <w:rPr>
          <w:rFonts w:eastAsia="맑은 고딕"/>
          <w:kern w:val="2"/>
          <w:sz w:val="22"/>
          <w:szCs w:val="22"/>
          <w:lang w:val="en-US" w:eastAsia="ko-KR"/>
        </w:rPr>
        <w:fldChar w:fldCharType="separate"/>
      </w:r>
      <w:r w:rsidR="000319C8">
        <w:rPr>
          <w:rFonts w:eastAsia="맑은 고딕"/>
          <w:kern w:val="2"/>
          <w:sz w:val="22"/>
          <w:szCs w:val="22"/>
          <w:lang w:val="en-US" w:eastAsia="ko-KR"/>
        </w:rPr>
        <w:t>[1]</w:t>
      </w:r>
      <w:r w:rsidR="000319C8" w:rsidRPr="005653D0">
        <w:rPr>
          <w:rFonts w:eastAsia="맑은 고딕"/>
          <w:kern w:val="2"/>
          <w:sz w:val="22"/>
          <w:szCs w:val="22"/>
          <w:lang w:val="en-US" w:eastAsia="ko-KR"/>
        </w:rPr>
        <w:fldChar w:fldCharType="end"/>
      </w:r>
      <w:r w:rsidR="000319C8">
        <w:rPr>
          <w:rFonts w:eastAsia="맑은 고딕"/>
          <w:kern w:val="2"/>
          <w:sz w:val="22"/>
          <w:szCs w:val="22"/>
          <w:lang w:eastAsia="ko-KR"/>
        </w:rPr>
        <w:t>.</w:t>
      </w:r>
      <w:r w:rsidR="00941BAD">
        <w:rPr>
          <w:rFonts w:eastAsia="맑은 고딕"/>
          <w:kern w:val="2"/>
          <w:sz w:val="22"/>
          <w:szCs w:val="22"/>
          <w:lang w:eastAsia="ko-KR"/>
        </w:rPr>
        <w:t xml:space="preserve"> The part that is related to the </w:t>
      </w:r>
      <w:r w:rsidR="00F362EB">
        <w:rPr>
          <w:rFonts w:eastAsia="맑은 고딕"/>
          <w:kern w:val="2"/>
          <w:sz w:val="22"/>
          <w:szCs w:val="22"/>
          <w:lang w:eastAsia="ko-KR"/>
        </w:rPr>
        <w:t xml:space="preserve">discussion on the </w:t>
      </w:r>
      <w:r w:rsidR="00941BAD">
        <w:rPr>
          <w:rFonts w:eastAsia="맑은 고딕"/>
          <w:kern w:val="2"/>
          <w:sz w:val="22"/>
          <w:szCs w:val="22"/>
          <w:lang w:eastAsia="ko-KR"/>
        </w:rPr>
        <w:t xml:space="preserve">device </w:t>
      </w:r>
      <w:r w:rsidR="00F362EB">
        <w:rPr>
          <w:rFonts w:eastAsia="맑은 고딕"/>
          <w:kern w:val="2"/>
          <w:sz w:val="22"/>
          <w:szCs w:val="22"/>
          <w:lang w:eastAsia="ko-KR"/>
        </w:rPr>
        <w:t xml:space="preserve">architectures </w:t>
      </w:r>
      <w:r w:rsidR="00941BAD">
        <w:rPr>
          <w:rFonts w:eastAsia="맑은 고딕"/>
          <w:kern w:val="2"/>
          <w:sz w:val="22"/>
          <w:szCs w:val="22"/>
          <w:lang w:eastAsia="ko-KR"/>
        </w:rPr>
        <w:t>is copied below for convenience.</w:t>
      </w:r>
    </w:p>
    <w:p w14:paraId="189B213D" w14:textId="77777777" w:rsidR="007B2406" w:rsidRPr="007B2406" w:rsidRDefault="007B2406" w:rsidP="007B2406">
      <w:pPr>
        <w:numPr>
          <w:ilvl w:val="0"/>
          <w:numId w:val="11"/>
        </w:numPr>
        <w:spacing w:before="120" w:line="240" w:lineRule="auto"/>
        <w:rPr>
          <w:rFonts w:eastAsia="맑은 고딕"/>
          <w:kern w:val="2"/>
          <w:sz w:val="22"/>
          <w:szCs w:val="22"/>
          <w:lang w:val="en-US" w:eastAsia="ko-KR"/>
        </w:rPr>
      </w:pPr>
      <w:r w:rsidRPr="007B2406">
        <w:rPr>
          <w:rFonts w:eastAsia="맑은 고딕"/>
          <w:kern w:val="2"/>
          <w:sz w:val="22"/>
          <w:szCs w:val="22"/>
          <w:lang w:val="en-US" w:eastAsia="ko-KR"/>
        </w:rPr>
        <w:t xml:space="preserve">~1 </w:t>
      </w:r>
      <w:r w:rsidRPr="007B2406">
        <w:rPr>
          <w:rFonts w:eastAsia="맑은 고딕"/>
          <w:i/>
          <w:kern w:val="2"/>
          <w:sz w:val="22"/>
          <w:szCs w:val="22"/>
          <w:lang w:val="en-US" w:eastAsia="ko-KR"/>
        </w:rPr>
        <w:t>µ</w:t>
      </w:r>
      <w:r w:rsidRPr="007B2406">
        <w:rPr>
          <w:rFonts w:eastAsia="맑은 고딕"/>
          <w:kern w:val="2"/>
          <w:sz w:val="22"/>
          <w:szCs w:val="22"/>
          <w:lang w:val="en-US" w:eastAsia="ko-KR"/>
        </w:rPr>
        <w:t>W peak power consumption, has energy storage, initial sampling frequency offset (SFO) up to 10</w:t>
      </w:r>
      <w:r w:rsidRPr="007B2406">
        <w:rPr>
          <w:rFonts w:eastAsia="맑은 고딕"/>
          <w:i/>
          <w:kern w:val="2"/>
          <w:sz w:val="22"/>
          <w:szCs w:val="22"/>
          <w:vertAlign w:val="superscript"/>
          <w:lang w:val="en-US" w:eastAsia="ko-KR"/>
        </w:rPr>
        <w:t>X</w:t>
      </w:r>
      <w:r w:rsidRPr="007B2406">
        <w:rPr>
          <w:rFonts w:eastAsia="맑은 고딕"/>
          <w:kern w:val="2"/>
          <w:sz w:val="22"/>
          <w:szCs w:val="22"/>
          <w:lang w:val="en-US" w:eastAsia="ko-KR"/>
        </w:rPr>
        <w:t xml:space="preserve"> ppm, neither DL nor UL amplification in the device. The device’s UL transmission is backscattered on a carrier wave provided externally.</w:t>
      </w:r>
    </w:p>
    <w:p w14:paraId="1256E832" w14:textId="77777777" w:rsidR="007B2406" w:rsidRPr="007B2406" w:rsidRDefault="007B2406" w:rsidP="007B2406">
      <w:pPr>
        <w:numPr>
          <w:ilvl w:val="0"/>
          <w:numId w:val="11"/>
        </w:numPr>
        <w:spacing w:before="120" w:line="240" w:lineRule="auto"/>
        <w:rPr>
          <w:rFonts w:eastAsia="맑은 고딕"/>
          <w:kern w:val="2"/>
          <w:sz w:val="22"/>
          <w:szCs w:val="22"/>
          <w:lang w:val="en-US" w:eastAsia="ko-KR"/>
        </w:rPr>
      </w:pPr>
      <w:r w:rsidRPr="007B2406">
        <w:rPr>
          <w:rFonts w:eastAsia="맑은 고딕"/>
          <w:kern w:val="2"/>
          <w:sz w:val="22"/>
          <w:szCs w:val="22"/>
          <w:lang w:val="en-US" w:eastAsia="ko-KR"/>
        </w:rPr>
        <w:lastRenderedPageBreak/>
        <w:t xml:space="preserve">≤ a few hundred </w:t>
      </w:r>
      <w:r w:rsidRPr="007B2406">
        <w:rPr>
          <w:rFonts w:eastAsia="맑은 고딕"/>
          <w:i/>
          <w:kern w:val="2"/>
          <w:sz w:val="22"/>
          <w:szCs w:val="22"/>
          <w:lang w:val="en-US" w:eastAsia="ko-KR"/>
        </w:rPr>
        <w:t>µ</w:t>
      </w:r>
      <w:r w:rsidRPr="007B2406">
        <w:rPr>
          <w:rFonts w:eastAsia="맑은 고딕"/>
          <w:kern w:val="2"/>
          <w:sz w:val="22"/>
          <w:szCs w:val="22"/>
          <w:lang w:val="en-US" w:eastAsia="ko-KR"/>
        </w:rPr>
        <w:t>W peak power consumption</w:t>
      </w:r>
      <w:r w:rsidRPr="007B2406">
        <w:rPr>
          <w:rFonts w:eastAsia="맑은 고딕"/>
          <w:kern w:val="2"/>
          <w:sz w:val="22"/>
          <w:szCs w:val="22"/>
          <w:vertAlign w:val="superscript"/>
          <w:lang w:val="en-US" w:eastAsia="ko-KR"/>
        </w:rPr>
        <w:t>1</w:t>
      </w:r>
      <w:r w:rsidRPr="007B2406">
        <w:rPr>
          <w:rFonts w:eastAsia="맑은 고딕"/>
          <w:kern w:val="2"/>
          <w:sz w:val="22"/>
          <w:szCs w:val="22"/>
          <w:lang w:val="en-US" w:eastAsia="ko-KR"/>
        </w:rPr>
        <w:t>, has energy storage, initial sampling frequency offset (SFO) up to 10</w:t>
      </w:r>
      <w:r w:rsidRPr="007B2406">
        <w:rPr>
          <w:rFonts w:eastAsia="맑은 고딕"/>
          <w:i/>
          <w:kern w:val="2"/>
          <w:sz w:val="22"/>
          <w:szCs w:val="22"/>
          <w:vertAlign w:val="superscript"/>
          <w:lang w:val="en-US" w:eastAsia="ko-KR"/>
        </w:rPr>
        <w:t>X</w:t>
      </w:r>
      <w:r w:rsidRPr="007B2406">
        <w:rPr>
          <w:rFonts w:eastAsia="맑은 고딕"/>
          <w:kern w:val="2"/>
          <w:sz w:val="22"/>
          <w:szCs w:val="22"/>
          <w:lang w:val="en-US" w:eastAsia="ko-KR"/>
        </w:rPr>
        <w:t xml:space="preserve"> ppm, both DL and/or UL amplification in the device. The device’s UL transmission may be generated internally by the device, or be backscattered on a carrier wave provided externally.</w:t>
      </w:r>
    </w:p>
    <w:p w14:paraId="386B17A2" w14:textId="30C93108" w:rsidR="007B2406" w:rsidRDefault="00941BAD" w:rsidP="00093745">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It is noted that f</w:t>
      </w:r>
      <w:r w:rsidR="007B2406">
        <w:rPr>
          <w:rFonts w:eastAsia="맑은 고딕"/>
          <w:kern w:val="2"/>
          <w:sz w:val="22"/>
          <w:szCs w:val="22"/>
          <w:lang w:val="en-US" w:eastAsia="ko-KR"/>
        </w:rPr>
        <w:t>rom the perspective of device architectures, both device types (i/ii) have internal energy storage</w:t>
      </w:r>
      <w:r w:rsidR="00F362EB">
        <w:rPr>
          <w:rFonts w:eastAsia="맑은 고딕"/>
          <w:kern w:val="2"/>
          <w:sz w:val="22"/>
          <w:szCs w:val="22"/>
          <w:lang w:val="en-US" w:eastAsia="ko-KR"/>
        </w:rPr>
        <w:t>s</w:t>
      </w:r>
      <w:r w:rsidR="007B2406">
        <w:rPr>
          <w:rFonts w:eastAsia="맑은 고딕"/>
          <w:kern w:val="2"/>
          <w:sz w:val="22"/>
          <w:szCs w:val="22"/>
          <w:lang w:val="en-US" w:eastAsia="ko-KR"/>
        </w:rPr>
        <w:t>, local oscillator</w:t>
      </w:r>
      <w:r w:rsidR="00F362EB">
        <w:rPr>
          <w:rFonts w:eastAsia="맑은 고딕"/>
          <w:kern w:val="2"/>
          <w:sz w:val="22"/>
          <w:szCs w:val="22"/>
          <w:lang w:val="en-US" w:eastAsia="ko-KR"/>
        </w:rPr>
        <w:t>s</w:t>
      </w:r>
      <w:r w:rsidR="007B2406">
        <w:rPr>
          <w:rFonts w:eastAsia="맑은 고딕"/>
          <w:kern w:val="2"/>
          <w:sz w:val="22"/>
          <w:szCs w:val="22"/>
          <w:lang w:val="en-US" w:eastAsia="ko-KR"/>
        </w:rPr>
        <w:t xml:space="preserve"> for clock generation, and support backscattered UL transmissions. On top of that, device type ii has DL/UL amplifier and </w:t>
      </w:r>
      <w:r w:rsidR="00A10BFB">
        <w:rPr>
          <w:rFonts w:eastAsia="맑은 고딕"/>
          <w:kern w:val="2"/>
          <w:sz w:val="22"/>
          <w:szCs w:val="22"/>
          <w:lang w:val="en-US" w:eastAsia="ko-KR"/>
        </w:rPr>
        <w:t xml:space="preserve">may also </w:t>
      </w:r>
      <w:r w:rsidR="00F362EB">
        <w:rPr>
          <w:rFonts w:eastAsia="맑은 고딕"/>
          <w:kern w:val="2"/>
          <w:sz w:val="22"/>
          <w:szCs w:val="22"/>
          <w:lang w:val="en-US" w:eastAsia="ko-KR"/>
        </w:rPr>
        <w:t xml:space="preserve">have an </w:t>
      </w:r>
      <w:r w:rsidR="00A10BFB">
        <w:rPr>
          <w:rFonts w:eastAsia="맑은 고딕"/>
          <w:kern w:val="2"/>
          <w:sz w:val="22"/>
          <w:szCs w:val="22"/>
          <w:lang w:val="en-US" w:eastAsia="ko-KR"/>
        </w:rPr>
        <w:t xml:space="preserve">internal UL signal generator </w:t>
      </w:r>
      <w:r>
        <w:rPr>
          <w:rFonts w:eastAsia="맑은 고딕"/>
          <w:kern w:val="2"/>
          <w:sz w:val="22"/>
          <w:szCs w:val="22"/>
          <w:lang w:val="en-US" w:eastAsia="ko-KR"/>
        </w:rPr>
        <w:t xml:space="preserve">perhaps </w:t>
      </w:r>
      <w:r w:rsidR="00A10BFB">
        <w:rPr>
          <w:rFonts w:eastAsia="맑은 고딕"/>
          <w:kern w:val="2"/>
          <w:sz w:val="22"/>
          <w:szCs w:val="22"/>
          <w:lang w:val="en-US" w:eastAsia="ko-KR"/>
        </w:rPr>
        <w:t>based on device capability.</w:t>
      </w:r>
      <w:r w:rsidR="00A05B78">
        <w:rPr>
          <w:rFonts w:eastAsia="맑은 고딕"/>
          <w:kern w:val="2"/>
          <w:sz w:val="22"/>
          <w:szCs w:val="22"/>
          <w:lang w:val="en-US" w:eastAsia="ko-KR"/>
        </w:rPr>
        <w:t xml:space="preserve"> For details of those </w:t>
      </w:r>
      <w:r>
        <w:rPr>
          <w:rFonts w:eastAsia="맑은 고딕"/>
          <w:kern w:val="2"/>
          <w:sz w:val="22"/>
          <w:szCs w:val="22"/>
          <w:lang w:val="en-US" w:eastAsia="ko-KR"/>
        </w:rPr>
        <w:t>components</w:t>
      </w:r>
      <w:r w:rsidR="00A05B78">
        <w:rPr>
          <w:rFonts w:eastAsia="맑은 고딕"/>
          <w:kern w:val="2"/>
          <w:sz w:val="22"/>
          <w:szCs w:val="22"/>
          <w:lang w:val="en-US" w:eastAsia="ko-KR"/>
        </w:rPr>
        <w:t xml:space="preserve"> mentioned </w:t>
      </w:r>
      <w:r>
        <w:rPr>
          <w:rFonts w:eastAsia="맑은 고딕"/>
          <w:kern w:val="2"/>
          <w:sz w:val="22"/>
          <w:szCs w:val="22"/>
          <w:lang w:val="en-US" w:eastAsia="ko-KR"/>
        </w:rPr>
        <w:t xml:space="preserve">above </w:t>
      </w:r>
      <w:r w:rsidR="00A05B78">
        <w:rPr>
          <w:rFonts w:eastAsia="맑은 고딕"/>
          <w:kern w:val="2"/>
          <w:sz w:val="22"/>
          <w:szCs w:val="22"/>
          <w:lang w:val="en-US" w:eastAsia="ko-KR"/>
        </w:rPr>
        <w:t xml:space="preserve">in device types i and ii, </w:t>
      </w:r>
      <w:r w:rsidR="00F362EB">
        <w:rPr>
          <w:rFonts w:eastAsia="맑은 고딕"/>
          <w:kern w:val="2"/>
          <w:sz w:val="22"/>
          <w:szCs w:val="22"/>
          <w:lang w:val="en-US" w:eastAsia="ko-KR"/>
        </w:rPr>
        <w:t>or</w:t>
      </w:r>
      <w:r w:rsidR="00A05B78">
        <w:rPr>
          <w:rFonts w:eastAsia="맑은 고딕"/>
          <w:kern w:val="2"/>
          <w:sz w:val="22"/>
          <w:szCs w:val="22"/>
          <w:lang w:val="en-US" w:eastAsia="ko-KR"/>
        </w:rPr>
        <w:t xml:space="preserve"> for the other </w:t>
      </w:r>
      <w:r>
        <w:rPr>
          <w:rFonts w:eastAsia="맑은 고딕"/>
          <w:kern w:val="2"/>
          <w:sz w:val="22"/>
          <w:szCs w:val="22"/>
          <w:lang w:val="en-US" w:eastAsia="ko-KR"/>
        </w:rPr>
        <w:t>components</w:t>
      </w:r>
      <w:r w:rsidR="00A05B78">
        <w:rPr>
          <w:rFonts w:eastAsia="맑은 고딕"/>
          <w:kern w:val="2"/>
          <w:sz w:val="22"/>
          <w:szCs w:val="22"/>
          <w:lang w:val="en-US" w:eastAsia="ko-KR"/>
        </w:rPr>
        <w:t xml:space="preserve"> that are not mentioned in </w:t>
      </w:r>
      <w:r>
        <w:rPr>
          <w:rFonts w:eastAsia="맑은 고딕"/>
          <w:kern w:val="2"/>
          <w:sz w:val="22"/>
          <w:szCs w:val="22"/>
          <w:lang w:val="en-US" w:eastAsia="ko-KR"/>
        </w:rPr>
        <w:t>the SID</w:t>
      </w:r>
      <w:r w:rsidR="00A05B78">
        <w:rPr>
          <w:rFonts w:eastAsia="맑은 고딕"/>
          <w:kern w:val="2"/>
          <w:sz w:val="22"/>
          <w:szCs w:val="22"/>
          <w:lang w:val="en-US" w:eastAsia="ko-KR"/>
        </w:rPr>
        <w:t xml:space="preserve">, we </w:t>
      </w:r>
      <w:r w:rsidR="00F362EB">
        <w:rPr>
          <w:rFonts w:eastAsia="맑은 고딕"/>
          <w:kern w:val="2"/>
          <w:sz w:val="22"/>
          <w:szCs w:val="22"/>
          <w:lang w:val="en-US" w:eastAsia="ko-KR"/>
        </w:rPr>
        <w:t>may</w:t>
      </w:r>
      <w:r w:rsidR="00A05B78">
        <w:rPr>
          <w:rFonts w:eastAsia="맑은 고딕"/>
          <w:kern w:val="2"/>
          <w:sz w:val="22"/>
          <w:szCs w:val="22"/>
          <w:lang w:val="en-US" w:eastAsia="ko-KR"/>
        </w:rPr>
        <w:t xml:space="preserve"> refer to </w:t>
      </w:r>
      <w:r>
        <w:rPr>
          <w:rFonts w:eastAsia="맑은 고딕"/>
          <w:kern w:val="2"/>
          <w:sz w:val="22"/>
          <w:szCs w:val="22"/>
          <w:lang w:val="en-US" w:eastAsia="ko-KR"/>
        </w:rPr>
        <w:t xml:space="preserve">either </w:t>
      </w:r>
      <w:r w:rsidR="00A05B78">
        <w:rPr>
          <w:rFonts w:eastAsia="맑은 고딕"/>
          <w:kern w:val="2"/>
          <w:sz w:val="22"/>
          <w:szCs w:val="22"/>
          <w:lang w:val="en-US" w:eastAsia="ko-KR"/>
        </w:rPr>
        <w:t>LP-WUS study</w:t>
      </w:r>
      <w:r w:rsidR="00BD12EE">
        <w:rPr>
          <w:rFonts w:eastAsia="맑은 고딕"/>
          <w:kern w:val="2"/>
          <w:sz w:val="22"/>
          <w:szCs w:val="22"/>
          <w:lang w:val="en-US" w:eastAsia="ko-KR"/>
        </w:rPr>
        <w:t xml:space="preserve"> </w:t>
      </w:r>
      <w:r w:rsidR="00F362EB">
        <w:rPr>
          <w:rFonts w:eastAsia="맑은 고딕"/>
          <w:kern w:val="2"/>
          <w:sz w:val="22"/>
          <w:szCs w:val="22"/>
          <w:lang w:val="en-US" w:eastAsia="ko-KR"/>
        </w:rPr>
        <w:t xml:space="preserve">results </w:t>
      </w:r>
      <w:r w:rsidR="00BD12EE">
        <w:rPr>
          <w:rFonts w:eastAsia="맑은 고딕"/>
          <w:kern w:val="2"/>
          <w:sz w:val="22"/>
          <w:szCs w:val="22"/>
          <w:lang w:val="en-US" w:eastAsia="ko-KR"/>
        </w:rPr>
        <w:t>(only for downlink)</w:t>
      </w:r>
      <w:r w:rsidR="00A05B78">
        <w:rPr>
          <w:rFonts w:eastAsia="맑은 고딕"/>
          <w:kern w:val="2"/>
          <w:sz w:val="22"/>
          <w:szCs w:val="22"/>
          <w:lang w:val="en-US" w:eastAsia="ko-KR"/>
        </w:rPr>
        <w:t xml:space="preserve"> or </w:t>
      </w:r>
      <w:r w:rsidR="00F362EB">
        <w:rPr>
          <w:rFonts w:eastAsia="맑은 고딕"/>
          <w:kern w:val="2"/>
          <w:sz w:val="22"/>
          <w:szCs w:val="22"/>
          <w:lang w:val="en-US" w:eastAsia="ko-KR"/>
        </w:rPr>
        <w:t xml:space="preserve">device architectures of </w:t>
      </w:r>
      <w:r w:rsidR="00A05B78">
        <w:rPr>
          <w:rFonts w:eastAsia="맑은 고딕"/>
          <w:kern w:val="2"/>
          <w:sz w:val="22"/>
          <w:szCs w:val="22"/>
          <w:lang w:val="en-US" w:eastAsia="ko-KR"/>
        </w:rPr>
        <w:t>other systems with similar device characteri</w:t>
      </w:r>
      <w:r w:rsidR="00F362EB">
        <w:rPr>
          <w:rFonts w:eastAsia="맑은 고딕"/>
          <w:kern w:val="2"/>
          <w:sz w:val="22"/>
          <w:szCs w:val="22"/>
          <w:lang w:val="en-US" w:eastAsia="ko-KR"/>
        </w:rPr>
        <w:t>stics (e.g., UHF passive RFID).</w:t>
      </w:r>
    </w:p>
    <w:p w14:paraId="5197CE43" w14:textId="47D0B575" w:rsidR="00F362EB" w:rsidRDefault="00A05B78" w:rsidP="00C610A9">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9C5BAA">
        <w:rPr>
          <w:rFonts w:eastAsia="맑은 고딕"/>
          <w:kern w:val="2"/>
          <w:sz w:val="22"/>
          <w:szCs w:val="22"/>
          <w:lang w:val="en-US" w:eastAsia="ko-KR"/>
        </w:rPr>
        <w:t>In</w:t>
      </w:r>
      <w:r>
        <w:rPr>
          <w:rFonts w:eastAsia="맑은 고딕"/>
          <w:kern w:val="2"/>
          <w:sz w:val="22"/>
          <w:szCs w:val="22"/>
          <w:lang w:val="en-US" w:eastAsia="ko-KR"/>
        </w:rPr>
        <w:t xml:space="preserve"> TR </w:t>
      </w:r>
      <w:r w:rsidR="00C610A9" w:rsidRPr="00C610A9">
        <w:rPr>
          <w:rFonts w:eastAsia="맑은 고딕"/>
          <w:kern w:val="2"/>
          <w:sz w:val="22"/>
          <w:szCs w:val="22"/>
          <w:lang w:val="en-US" w:eastAsia="ko-KR"/>
        </w:rPr>
        <w:t>38.869</w:t>
      </w:r>
      <w:r w:rsidR="00C610A9">
        <w:rPr>
          <w:rFonts w:eastAsia="맑은 고딕"/>
          <w:kern w:val="2"/>
          <w:sz w:val="22"/>
          <w:szCs w:val="22"/>
          <w:lang w:val="en-US" w:eastAsia="ko-KR"/>
        </w:rPr>
        <w:t xml:space="preserve"> </w:t>
      </w:r>
      <w:r w:rsidR="00C610A9">
        <w:rPr>
          <w:rFonts w:eastAsia="맑은 고딕"/>
          <w:kern w:val="2"/>
          <w:sz w:val="22"/>
          <w:szCs w:val="22"/>
          <w:lang w:val="en-US" w:eastAsia="ko-KR"/>
        </w:rPr>
        <w:fldChar w:fldCharType="begin"/>
      </w:r>
      <w:r w:rsidR="00C610A9">
        <w:rPr>
          <w:rFonts w:eastAsia="맑은 고딕"/>
          <w:kern w:val="2"/>
          <w:sz w:val="22"/>
          <w:szCs w:val="22"/>
          <w:lang w:val="en-US" w:eastAsia="ko-KR"/>
        </w:rPr>
        <w:instrText xml:space="preserve"> REF _Ref159206233 \r \h </w:instrText>
      </w:r>
      <w:r w:rsidR="00C610A9">
        <w:rPr>
          <w:rFonts w:eastAsia="맑은 고딕"/>
          <w:kern w:val="2"/>
          <w:sz w:val="22"/>
          <w:szCs w:val="22"/>
          <w:lang w:val="en-US" w:eastAsia="ko-KR"/>
        </w:rPr>
      </w:r>
      <w:r w:rsidR="00C610A9">
        <w:rPr>
          <w:rFonts w:eastAsia="맑은 고딕"/>
          <w:kern w:val="2"/>
          <w:sz w:val="22"/>
          <w:szCs w:val="22"/>
          <w:lang w:val="en-US" w:eastAsia="ko-KR"/>
        </w:rPr>
        <w:fldChar w:fldCharType="separate"/>
      </w:r>
      <w:r w:rsidR="00C610A9">
        <w:rPr>
          <w:rFonts w:eastAsia="맑은 고딕"/>
          <w:kern w:val="2"/>
          <w:sz w:val="22"/>
          <w:szCs w:val="22"/>
          <w:lang w:val="en-US" w:eastAsia="ko-KR"/>
        </w:rPr>
        <w:t>[2]</w:t>
      </w:r>
      <w:r w:rsidR="00C610A9">
        <w:rPr>
          <w:rFonts w:eastAsia="맑은 고딕"/>
          <w:kern w:val="2"/>
          <w:sz w:val="22"/>
          <w:szCs w:val="22"/>
          <w:lang w:val="en-US" w:eastAsia="ko-KR"/>
        </w:rPr>
        <w:fldChar w:fldCharType="end"/>
      </w:r>
      <w:r w:rsidR="00C610A9">
        <w:rPr>
          <w:rFonts w:eastAsia="맑은 고딕"/>
          <w:kern w:val="2"/>
          <w:sz w:val="22"/>
          <w:szCs w:val="22"/>
          <w:lang w:val="en-US" w:eastAsia="ko-KR"/>
        </w:rPr>
        <w:t xml:space="preserve">, </w:t>
      </w:r>
      <w:r w:rsidR="009C5BAA">
        <w:rPr>
          <w:rFonts w:eastAsia="맑은 고딕"/>
          <w:kern w:val="2"/>
          <w:sz w:val="22"/>
          <w:szCs w:val="22"/>
          <w:lang w:val="en-US" w:eastAsia="ko-KR"/>
        </w:rPr>
        <w:t xml:space="preserve">study results on low-power receiver architectures for LP-WUS are described. </w:t>
      </w:r>
      <w:r w:rsidR="00F362EB">
        <w:rPr>
          <w:rFonts w:eastAsia="맑은 고딕"/>
          <w:kern w:val="2"/>
          <w:sz w:val="22"/>
          <w:szCs w:val="22"/>
          <w:lang w:val="en-US" w:eastAsia="ko-KR"/>
        </w:rPr>
        <w:t>The l</w:t>
      </w:r>
      <w:r w:rsidR="00BD12EE">
        <w:rPr>
          <w:rFonts w:eastAsia="맑은 고딕"/>
          <w:kern w:val="2"/>
          <w:sz w:val="22"/>
          <w:szCs w:val="22"/>
          <w:lang w:val="en-US" w:eastAsia="ko-KR"/>
        </w:rPr>
        <w:t>ow-power receiver architectures for three waveform types, that is ASK (incl. OOK), FSK, and OFDMA, were studied</w:t>
      </w:r>
      <w:r w:rsidR="00082458">
        <w:rPr>
          <w:rFonts w:eastAsia="맑은 고딕"/>
          <w:kern w:val="2"/>
          <w:sz w:val="22"/>
          <w:szCs w:val="22"/>
          <w:lang w:val="en-US" w:eastAsia="ko-KR"/>
        </w:rPr>
        <w:t xml:space="preserve"> among which of particular usefulness for Ambient IoT would be </w:t>
      </w:r>
      <w:r w:rsidR="0079447E">
        <w:rPr>
          <w:rFonts w:eastAsia="맑은 고딕"/>
          <w:kern w:val="2"/>
          <w:sz w:val="22"/>
          <w:szCs w:val="22"/>
          <w:lang w:val="en-US" w:eastAsia="ko-KR"/>
        </w:rPr>
        <w:t xml:space="preserve">the three low-power receiver architectures for OOK waveform (listed below) as they are relatively lighter in terms of complexity and energy consumption compared to those </w:t>
      </w:r>
      <w:r w:rsidR="00BD12EE">
        <w:rPr>
          <w:rFonts w:eastAsia="맑은 고딕"/>
          <w:kern w:val="2"/>
          <w:sz w:val="22"/>
          <w:szCs w:val="22"/>
          <w:lang w:val="en-US" w:eastAsia="ko-KR"/>
        </w:rPr>
        <w:t>for other waveform types (FSK and</w:t>
      </w:r>
      <w:r w:rsidR="008E4861">
        <w:rPr>
          <w:rFonts w:eastAsia="맑은 고딕"/>
          <w:kern w:val="2"/>
          <w:sz w:val="22"/>
          <w:szCs w:val="22"/>
          <w:lang w:val="en-US" w:eastAsia="ko-KR"/>
        </w:rPr>
        <w:t xml:space="preserve"> OFDMA).</w:t>
      </w:r>
      <w:r w:rsidR="000A6E57">
        <w:rPr>
          <w:rFonts w:eastAsia="맑은 고딕"/>
          <w:kern w:val="2"/>
          <w:sz w:val="22"/>
          <w:szCs w:val="22"/>
          <w:lang w:val="en-US" w:eastAsia="ko-KR"/>
        </w:rPr>
        <w:t xml:space="preserve"> </w:t>
      </w:r>
    </w:p>
    <w:p w14:paraId="631DA12C" w14:textId="77777777" w:rsidR="00F362EB" w:rsidRPr="0079447E" w:rsidRDefault="00F362EB" w:rsidP="00F362EB">
      <w:pPr>
        <w:spacing w:before="120" w:line="240" w:lineRule="auto"/>
        <w:ind w:left="0" w:firstLine="0"/>
        <w:rPr>
          <w:rFonts w:eastAsia="맑은 고딕"/>
          <w:kern w:val="2"/>
          <w:sz w:val="22"/>
          <w:szCs w:val="22"/>
          <w:lang w:val="en-US" w:eastAsia="ko-KR"/>
        </w:rPr>
      </w:pPr>
      <w:r w:rsidRPr="0079447E">
        <w:rPr>
          <w:rFonts w:eastAsia="맑은 고딕"/>
          <w:kern w:val="2"/>
          <w:sz w:val="22"/>
          <w:szCs w:val="22"/>
          <w:lang w:val="en-US" w:eastAsia="ko-KR"/>
        </w:rPr>
        <w:t>-</w:t>
      </w:r>
      <w:r w:rsidRPr="0079447E">
        <w:rPr>
          <w:rFonts w:eastAsia="맑은 고딕"/>
          <w:kern w:val="2"/>
          <w:sz w:val="22"/>
          <w:szCs w:val="22"/>
          <w:lang w:val="en-US" w:eastAsia="ko-KR"/>
        </w:rPr>
        <w:tab/>
        <w:t>Architec</w:t>
      </w:r>
      <w:r>
        <w:rPr>
          <w:rFonts w:eastAsia="맑은 고딕"/>
          <w:kern w:val="2"/>
          <w:sz w:val="22"/>
          <w:szCs w:val="22"/>
          <w:lang w:val="en-US" w:eastAsia="ko-KR"/>
        </w:rPr>
        <w:t>ture with RF envelope detection</w:t>
      </w:r>
    </w:p>
    <w:p w14:paraId="02BCF499" w14:textId="77777777" w:rsidR="00F362EB" w:rsidRPr="0079447E" w:rsidRDefault="00F362EB" w:rsidP="00F362EB">
      <w:pPr>
        <w:spacing w:before="120" w:line="240" w:lineRule="auto"/>
        <w:ind w:left="0" w:firstLine="0"/>
        <w:rPr>
          <w:rFonts w:eastAsia="맑은 고딕"/>
          <w:kern w:val="2"/>
          <w:sz w:val="22"/>
          <w:szCs w:val="22"/>
          <w:lang w:val="en-US" w:eastAsia="ko-KR"/>
        </w:rPr>
      </w:pPr>
      <w:r w:rsidRPr="0079447E">
        <w:rPr>
          <w:rFonts w:eastAsia="맑은 고딕"/>
          <w:kern w:val="2"/>
          <w:sz w:val="22"/>
          <w:szCs w:val="22"/>
          <w:lang w:val="en-US" w:eastAsia="ko-KR"/>
        </w:rPr>
        <w:t>-</w:t>
      </w:r>
      <w:r w:rsidRPr="0079447E">
        <w:rPr>
          <w:rFonts w:eastAsia="맑은 고딕"/>
          <w:kern w:val="2"/>
          <w:sz w:val="22"/>
          <w:szCs w:val="22"/>
          <w:lang w:val="en-US" w:eastAsia="ko-KR"/>
        </w:rPr>
        <w:tab/>
        <w:t>Heterodyne architecture with IF envelope detection</w:t>
      </w:r>
    </w:p>
    <w:p w14:paraId="26003C5E" w14:textId="77777777" w:rsidR="00F362EB" w:rsidRPr="0079447E" w:rsidRDefault="00F362EB" w:rsidP="00F362EB">
      <w:pPr>
        <w:spacing w:before="120" w:line="240" w:lineRule="auto"/>
        <w:ind w:left="0" w:firstLine="0"/>
        <w:rPr>
          <w:rFonts w:eastAsia="맑은 고딕"/>
          <w:kern w:val="2"/>
          <w:sz w:val="22"/>
          <w:szCs w:val="22"/>
          <w:lang w:val="en-US" w:eastAsia="ko-KR"/>
        </w:rPr>
      </w:pPr>
      <w:r w:rsidRPr="0079447E">
        <w:rPr>
          <w:rFonts w:eastAsia="맑은 고딕"/>
          <w:kern w:val="2"/>
          <w:sz w:val="22"/>
          <w:szCs w:val="22"/>
          <w:lang w:val="en-US" w:eastAsia="ko-KR"/>
        </w:rPr>
        <w:t>-</w:t>
      </w:r>
      <w:r w:rsidRPr="0079447E">
        <w:rPr>
          <w:rFonts w:eastAsia="맑은 고딕"/>
          <w:kern w:val="2"/>
          <w:sz w:val="22"/>
          <w:szCs w:val="22"/>
          <w:lang w:val="en-US" w:eastAsia="ko-KR"/>
        </w:rPr>
        <w:tab/>
        <w:t>Homodyne/zero-IF architecture with baseband envelope detection</w:t>
      </w:r>
    </w:p>
    <w:p w14:paraId="7FB80F40" w14:textId="5072724D" w:rsidR="00A05B78" w:rsidRDefault="00C65A52" w:rsidP="00C610A9">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If there is enough support, r</w:t>
      </w:r>
      <w:r w:rsidR="000A6E57">
        <w:rPr>
          <w:rFonts w:eastAsia="맑은 고딕"/>
          <w:kern w:val="2"/>
          <w:sz w:val="22"/>
          <w:szCs w:val="22"/>
          <w:lang w:val="en-US" w:eastAsia="ko-KR"/>
        </w:rPr>
        <w:t xml:space="preserve">eceiver architectures for FSK can also be studied </w:t>
      </w:r>
      <w:r w:rsidR="00F362EB">
        <w:rPr>
          <w:rFonts w:eastAsia="맑은 고딕"/>
          <w:kern w:val="2"/>
          <w:sz w:val="22"/>
          <w:szCs w:val="22"/>
          <w:lang w:val="en-US" w:eastAsia="ko-KR"/>
        </w:rPr>
        <w:t>with the understanding</w:t>
      </w:r>
      <w:r>
        <w:rPr>
          <w:rFonts w:eastAsia="맑은 고딕"/>
          <w:kern w:val="2"/>
          <w:sz w:val="22"/>
          <w:szCs w:val="22"/>
          <w:lang w:val="en-US" w:eastAsia="ko-KR"/>
        </w:rPr>
        <w:t xml:space="preserve"> that they do not increase the complexity or energy consumption from the OOK receivers.</w:t>
      </w:r>
    </w:p>
    <w:p w14:paraId="780D799E" w14:textId="1F7E5760" w:rsidR="0016176F" w:rsidRDefault="008E4861" w:rsidP="008E4861">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F362EB">
        <w:rPr>
          <w:rFonts w:eastAsia="맑은 고딕"/>
          <w:kern w:val="2"/>
          <w:sz w:val="22"/>
          <w:szCs w:val="22"/>
          <w:lang w:val="en-US" w:eastAsia="ko-KR"/>
        </w:rPr>
        <w:t>Referring to the</w:t>
      </w:r>
      <w:r>
        <w:rPr>
          <w:rFonts w:eastAsia="맑은 고딕"/>
          <w:kern w:val="2"/>
          <w:sz w:val="22"/>
          <w:szCs w:val="22"/>
          <w:lang w:val="en-US" w:eastAsia="ko-KR"/>
        </w:rPr>
        <w:t xml:space="preserve"> UHF passive RFID </w:t>
      </w:r>
      <w:r>
        <w:rPr>
          <w:rFonts w:eastAsia="맑은 고딕"/>
          <w:kern w:val="2"/>
          <w:sz w:val="22"/>
          <w:szCs w:val="22"/>
          <w:lang w:val="en-US" w:eastAsia="ko-KR"/>
        </w:rPr>
        <w:fldChar w:fldCharType="begin"/>
      </w:r>
      <w:r>
        <w:rPr>
          <w:rFonts w:eastAsia="맑은 고딕"/>
          <w:kern w:val="2"/>
          <w:sz w:val="22"/>
          <w:szCs w:val="22"/>
          <w:lang w:val="en-US" w:eastAsia="ko-KR"/>
        </w:rPr>
        <w:instrText xml:space="preserve"> REF _Ref159206463 \r \h </w:instrText>
      </w:r>
      <w:r>
        <w:rPr>
          <w:rFonts w:eastAsia="맑은 고딕"/>
          <w:kern w:val="2"/>
          <w:sz w:val="22"/>
          <w:szCs w:val="22"/>
          <w:lang w:val="en-US" w:eastAsia="ko-KR"/>
        </w:rPr>
      </w:r>
      <w:r>
        <w:rPr>
          <w:rFonts w:eastAsia="맑은 고딕"/>
          <w:kern w:val="2"/>
          <w:sz w:val="22"/>
          <w:szCs w:val="22"/>
          <w:lang w:val="en-US" w:eastAsia="ko-KR"/>
        </w:rPr>
        <w:fldChar w:fldCharType="separate"/>
      </w:r>
      <w:r>
        <w:rPr>
          <w:rFonts w:eastAsia="맑은 고딕"/>
          <w:kern w:val="2"/>
          <w:sz w:val="22"/>
          <w:szCs w:val="22"/>
          <w:lang w:val="en-US" w:eastAsia="ko-KR"/>
        </w:rPr>
        <w:t>[3]</w:t>
      </w:r>
      <w:r>
        <w:rPr>
          <w:rFonts w:eastAsia="맑은 고딕"/>
          <w:kern w:val="2"/>
          <w:sz w:val="22"/>
          <w:szCs w:val="22"/>
          <w:lang w:val="en-US" w:eastAsia="ko-KR"/>
        </w:rPr>
        <w:fldChar w:fldCharType="end"/>
      </w:r>
      <w:r>
        <w:rPr>
          <w:rFonts w:eastAsia="맑은 고딕"/>
          <w:kern w:val="2"/>
          <w:sz w:val="22"/>
          <w:szCs w:val="22"/>
          <w:lang w:val="en-US" w:eastAsia="ko-KR"/>
        </w:rPr>
        <w:t xml:space="preserve">, </w:t>
      </w:r>
      <w:r w:rsidR="00496627">
        <w:rPr>
          <w:rFonts w:eastAsia="맑은 고딕"/>
          <w:kern w:val="2"/>
          <w:sz w:val="22"/>
          <w:szCs w:val="22"/>
          <w:lang w:val="en-US" w:eastAsia="ko-KR"/>
        </w:rPr>
        <w:t>for DL (also called R=&gt;T)</w:t>
      </w:r>
      <w:r w:rsidR="00F362EB">
        <w:rPr>
          <w:rFonts w:eastAsia="맑은 고딕"/>
          <w:kern w:val="2"/>
          <w:sz w:val="22"/>
          <w:szCs w:val="22"/>
          <w:lang w:val="en-US" w:eastAsia="ko-KR"/>
        </w:rPr>
        <w:t>,</w:t>
      </w:r>
      <w:r w:rsidR="00496627">
        <w:rPr>
          <w:rFonts w:eastAsia="맑은 고딕"/>
          <w:kern w:val="2"/>
          <w:sz w:val="22"/>
          <w:szCs w:val="22"/>
          <w:lang w:val="en-US" w:eastAsia="ko-KR"/>
        </w:rPr>
        <w:t xml:space="preserve"> different types of ASK (OOK) waveforms are supported </w:t>
      </w:r>
      <w:r w:rsidR="00F362EB">
        <w:rPr>
          <w:rFonts w:eastAsia="맑은 고딕"/>
          <w:kern w:val="2"/>
          <w:sz w:val="22"/>
          <w:szCs w:val="22"/>
          <w:lang w:val="en-US" w:eastAsia="ko-KR"/>
        </w:rPr>
        <w:t xml:space="preserve">perhaps </w:t>
      </w:r>
      <w:r w:rsidR="00496627">
        <w:rPr>
          <w:rFonts w:eastAsia="맑은 고딕"/>
          <w:kern w:val="2"/>
          <w:sz w:val="22"/>
          <w:szCs w:val="22"/>
          <w:lang w:val="en-US" w:eastAsia="ko-KR"/>
        </w:rPr>
        <w:t xml:space="preserve">all relying on </w:t>
      </w:r>
      <w:r w:rsidR="0016176F">
        <w:rPr>
          <w:rFonts w:eastAsia="맑은 고딕"/>
          <w:kern w:val="2"/>
          <w:sz w:val="22"/>
          <w:szCs w:val="22"/>
          <w:lang w:val="en-US" w:eastAsia="ko-KR"/>
        </w:rPr>
        <w:t xml:space="preserve">the </w:t>
      </w:r>
      <w:r w:rsidR="00F362EB">
        <w:rPr>
          <w:rFonts w:eastAsia="맑은 고딕"/>
          <w:kern w:val="2"/>
          <w:sz w:val="22"/>
          <w:szCs w:val="22"/>
          <w:lang w:val="en-US" w:eastAsia="ko-KR"/>
        </w:rPr>
        <w:t xml:space="preserve">same </w:t>
      </w:r>
      <w:r w:rsidR="00496627">
        <w:rPr>
          <w:rFonts w:eastAsia="맑은 고딕"/>
          <w:kern w:val="2"/>
          <w:sz w:val="22"/>
          <w:szCs w:val="22"/>
          <w:lang w:val="en-US" w:eastAsia="ko-KR"/>
        </w:rPr>
        <w:t xml:space="preserve">low-complexity/low-power receiver architectures for ASK (OOK) waveform, which is similar to the case for LP-WUR. For UL, backscattered UL transmission </w:t>
      </w:r>
      <w:r w:rsidR="0016176F">
        <w:rPr>
          <w:rFonts w:eastAsia="맑은 고딕"/>
          <w:kern w:val="2"/>
          <w:sz w:val="22"/>
          <w:szCs w:val="22"/>
          <w:lang w:val="en-US" w:eastAsia="ko-KR"/>
        </w:rPr>
        <w:t xml:space="preserve">is supported with the waveform types selected by a Tag between ASK (OOK) and </w:t>
      </w:r>
      <w:r w:rsidR="00496627" w:rsidRPr="00496627">
        <w:rPr>
          <w:rFonts w:eastAsia="맑은 고딕"/>
          <w:kern w:val="2"/>
          <w:sz w:val="22"/>
          <w:szCs w:val="22"/>
          <w:lang w:val="en-US" w:eastAsia="ko-KR"/>
        </w:rPr>
        <w:t>PSK</w:t>
      </w:r>
      <w:r w:rsidR="0016176F">
        <w:rPr>
          <w:rFonts w:eastAsia="맑은 고딕"/>
          <w:kern w:val="2"/>
          <w:sz w:val="22"/>
          <w:szCs w:val="22"/>
          <w:lang w:val="en-US" w:eastAsia="ko-KR"/>
        </w:rPr>
        <w:t>. As we expect that there is no feasibility concern on supporting those components already in UHF passive RFID for Ambient IoT devices, at least for UL, PSK modulation can also be studied.</w:t>
      </w:r>
    </w:p>
    <w:p w14:paraId="1BAF520D" w14:textId="63D70A2A" w:rsidR="005320B3" w:rsidRPr="008E4861" w:rsidRDefault="005320B3" w:rsidP="004B46AF">
      <w:pPr>
        <w:spacing w:before="120" w:line="240" w:lineRule="auto"/>
        <w:ind w:left="0" w:firstLine="0"/>
        <w:rPr>
          <w:rFonts w:eastAsia="맑은 고딕"/>
          <w:kern w:val="2"/>
          <w:sz w:val="22"/>
          <w:szCs w:val="22"/>
          <w:lang w:val="en-US" w:eastAsia="ko-KR"/>
        </w:rPr>
      </w:pPr>
    </w:p>
    <w:p w14:paraId="3275318A" w14:textId="5CEB797E" w:rsidR="00C73B84" w:rsidRPr="00C73B84" w:rsidRDefault="00C73B84" w:rsidP="00C73B8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C73B84">
        <w:rPr>
          <w:rFonts w:eastAsia="맑은 고딕" w:hint="eastAsia"/>
          <w:b/>
          <w:i/>
          <w:kern w:val="2"/>
          <w:sz w:val="22"/>
          <w:szCs w:val="22"/>
          <w:lang w:val="en-US" w:eastAsia="ko-KR"/>
        </w:rPr>
        <w:t xml:space="preserve">For AmIoT </w:t>
      </w:r>
      <w:r w:rsidR="00637E71">
        <w:rPr>
          <w:rFonts w:eastAsia="맑은 고딕"/>
          <w:b/>
          <w:i/>
          <w:kern w:val="2"/>
          <w:sz w:val="22"/>
          <w:szCs w:val="22"/>
          <w:lang w:val="en-US" w:eastAsia="ko-KR"/>
        </w:rPr>
        <w:t>receiver</w:t>
      </w:r>
      <w:r w:rsidRPr="00C73B84">
        <w:rPr>
          <w:rFonts w:eastAsia="맑은 고딕" w:hint="eastAsia"/>
          <w:b/>
          <w:i/>
          <w:kern w:val="2"/>
          <w:sz w:val="22"/>
          <w:szCs w:val="22"/>
          <w:lang w:val="en-US" w:eastAsia="ko-KR"/>
        </w:rPr>
        <w:t xml:space="preserve"> architectures, study the following</w:t>
      </w:r>
      <w:r w:rsidR="00BC622B">
        <w:rPr>
          <w:rFonts w:eastAsia="맑은 고딕"/>
          <w:b/>
          <w:i/>
          <w:kern w:val="2"/>
          <w:sz w:val="22"/>
          <w:szCs w:val="22"/>
          <w:lang w:val="en-US" w:eastAsia="ko-KR"/>
        </w:rPr>
        <w:t>:</w:t>
      </w:r>
    </w:p>
    <w:p w14:paraId="54FA5918" w14:textId="744AC470" w:rsidR="00C73B84" w:rsidRPr="00C73B84" w:rsidRDefault="00C73B84" w:rsidP="00C73B8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73B84">
        <w:rPr>
          <w:rFonts w:ascii="Times New Roman" w:eastAsia="맑은 고딕" w:hAnsi="Times New Roman"/>
          <w:b/>
          <w:i/>
          <w:kern w:val="2"/>
          <w:sz w:val="22"/>
          <w:szCs w:val="22"/>
          <w:lang w:val="en-US" w:eastAsia="ko-KR"/>
        </w:rPr>
        <w:t>ASK/OOK</w:t>
      </w:r>
      <w:r w:rsidR="00637E71">
        <w:rPr>
          <w:rFonts w:ascii="Times New Roman" w:eastAsia="맑은 고딕" w:hAnsi="Times New Roman"/>
          <w:b/>
          <w:i/>
          <w:kern w:val="2"/>
          <w:sz w:val="22"/>
          <w:szCs w:val="22"/>
          <w:lang w:val="en-US" w:eastAsia="ko-KR"/>
        </w:rPr>
        <w:t xml:space="preserve"> only</w:t>
      </w:r>
      <w:r w:rsidRPr="00C73B84">
        <w:rPr>
          <w:rFonts w:ascii="Times New Roman" w:eastAsia="맑은 고딕" w:hAnsi="Times New Roman"/>
          <w:b/>
          <w:i/>
          <w:kern w:val="2"/>
          <w:sz w:val="22"/>
          <w:szCs w:val="22"/>
          <w:lang w:val="en-US" w:eastAsia="ko-KR"/>
        </w:rPr>
        <w:t xml:space="preserve"> receiver</w:t>
      </w:r>
    </w:p>
    <w:p w14:paraId="2338BF05" w14:textId="20236552" w:rsidR="00C73B84" w:rsidRPr="00637E71" w:rsidRDefault="00637E71" w:rsidP="00FA7C1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637E71">
        <w:rPr>
          <w:rFonts w:ascii="Times New Roman" w:eastAsia="맑은 고딕" w:hAnsi="Times New Roman"/>
          <w:b/>
          <w:i/>
          <w:kern w:val="2"/>
          <w:sz w:val="22"/>
          <w:szCs w:val="22"/>
          <w:lang w:val="en-US" w:eastAsia="ko-KR"/>
        </w:rPr>
        <w:t xml:space="preserve">ASK/OOK + </w:t>
      </w:r>
      <w:r w:rsidR="00C73B84" w:rsidRPr="00637E71">
        <w:rPr>
          <w:rFonts w:ascii="Times New Roman" w:eastAsia="맑은 고딕" w:hAnsi="Times New Roman"/>
          <w:b/>
          <w:i/>
          <w:kern w:val="2"/>
          <w:sz w:val="22"/>
          <w:szCs w:val="22"/>
          <w:lang w:val="en-US" w:eastAsia="ko-KR"/>
        </w:rPr>
        <w:t>FSK receiver</w:t>
      </w:r>
    </w:p>
    <w:p w14:paraId="1C29969B" w14:textId="4AC390D6" w:rsidR="00C73B84" w:rsidRDefault="00C73B84" w:rsidP="00C73B84">
      <w:pPr>
        <w:spacing w:before="120" w:line="240" w:lineRule="auto"/>
        <w:ind w:left="12" w:firstLine="0"/>
        <w:rPr>
          <w:rFonts w:eastAsia="맑은 고딕"/>
          <w:b/>
          <w:i/>
          <w:kern w:val="2"/>
          <w:sz w:val="22"/>
          <w:szCs w:val="22"/>
          <w:lang w:val="en-US" w:eastAsia="ko-KR"/>
        </w:rPr>
      </w:pPr>
    </w:p>
    <w:p w14:paraId="2A3E1449" w14:textId="25D647B7" w:rsidR="00637E71" w:rsidRPr="00C73B84" w:rsidRDefault="00637E71" w:rsidP="00637E71">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2: </w:t>
      </w:r>
      <w:r w:rsidRPr="00C73B84">
        <w:rPr>
          <w:rFonts w:eastAsia="맑은 고딕" w:hint="eastAsia"/>
          <w:b/>
          <w:i/>
          <w:kern w:val="2"/>
          <w:sz w:val="22"/>
          <w:szCs w:val="22"/>
          <w:lang w:val="en-US" w:eastAsia="ko-KR"/>
        </w:rPr>
        <w:t xml:space="preserve">For AmIoT </w:t>
      </w:r>
      <w:r w:rsidR="00070A9C">
        <w:rPr>
          <w:rFonts w:eastAsia="맑은 고딕"/>
          <w:b/>
          <w:i/>
          <w:kern w:val="2"/>
          <w:sz w:val="22"/>
          <w:szCs w:val="22"/>
          <w:lang w:val="en-US" w:eastAsia="ko-KR"/>
        </w:rPr>
        <w:t xml:space="preserve">(backscatter) </w:t>
      </w:r>
      <w:r>
        <w:rPr>
          <w:rFonts w:eastAsia="맑은 고딕"/>
          <w:b/>
          <w:i/>
          <w:kern w:val="2"/>
          <w:sz w:val="22"/>
          <w:szCs w:val="22"/>
          <w:lang w:val="en-US" w:eastAsia="ko-KR"/>
        </w:rPr>
        <w:t>transmitter</w:t>
      </w:r>
      <w:r w:rsidRPr="00C73B84">
        <w:rPr>
          <w:rFonts w:eastAsia="맑은 고딕" w:hint="eastAsia"/>
          <w:b/>
          <w:i/>
          <w:kern w:val="2"/>
          <w:sz w:val="22"/>
          <w:szCs w:val="22"/>
          <w:lang w:val="en-US" w:eastAsia="ko-KR"/>
        </w:rPr>
        <w:t xml:space="preserve"> architectures, study the following</w:t>
      </w:r>
      <w:r w:rsidR="00BC622B">
        <w:rPr>
          <w:rFonts w:eastAsia="맑은 고딕"/>
          <w:b/>
          <w:i/>
          <w:kern w:val="2"/>
          <w:sz w:val="22"/>
          <w:szCs w:val="22"/>
          <w:lang w:val="en-US" w:eastAsia="ko-KR"/>
        </w:rPr>
        <w:t>:</w:t>
      </w:r>
    </w:p>
    <w:p w14:paraId="2A9CFD6D" w14:textId="57CAACB0" w:rsidR="00637E71" w:rsidRPr="00C73B84" w:rsidRDefault="00637E71" w:rsidP="00637E71">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ASK/OOK</w:t>
      </w:r>
      <w:r w:rsidR="004B3CDF">
        <w:rPr>
          <w:rFonts w:ascii="Times New Roman" w:eastAsia="맑은 고딕" w:hAnsi="Times New Roman"/>
          <w:b/>
          <w:i/>
          <w:kern w:val="2"/>
          <w:sz w:val="22"/>
          <w:szCs w:val="22"/>
          <w:lang w:val="en-US" w:eastAsia="ko-KR"/>
        </w:rPr>
        <w:t xml:space="preserve"> only</w:t>
      </w:r>
      <w:r>
        <w:rPr>
          <w:rFonts w:ascii="Times New Roman" w:eastAsia="맑은 고딕" w:hAnsi="Times New Roman"/>
          <w:b/>
          <w:i/>
          <w:kern w:val="2"/>
          <w:sz w:val="22"/>
          <w:szCs w:val="22"/>
          <w:lang w:val="en-US" w:eastAsia="ko-KR"/>
        </w:rPr>
        <w:t xml:space="preserve"> </w:t>
      </w:r>
      <w:r w:rsidR="00070A9C">
        <w:rPr>
          <w:rFonts w:ascii="Times New Roman" w:eastAsia="맑은 고딕" w:hAnsi="Times New Roman"/>
          <w:b/>
          <w:i/>
          <w:kern w:val="2"/>
          <w:sz w:val="22"/>
          <w:szCs w:val="22"/>
          <w:lang w:val="en-US" w:eastAsia="ko-KR"/>
        </w:rPr>
        <w:t>transmitter</w:t>
      </w:r>
    </w:p>
    <w:p w14:paraId="63B30E52" w14:textId="00988E31" w:rsidR="00637E71" w:rsidRDefault="00637E71" w:rsidP="00637E71">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lastRenderedPageBreak/>
        <w:t>PSK</w:t>
      </w:r>
      <w:r w:rsidR="004B3CDF">
        <w:rPr>
          <w:rFonts w:ascii="Times New Roman" w:eastAsia="맑은 고딕" w:hAnsi="Times New Roman"/>
          <w:b/>
          <w:i/>
          <w:kern w:val="2"/>
          <w:sz w:val="22"/>
          <w:szCs w:val="22"/>
          <w:lang w:val="en-US" w:eastAsia="ko-KR"/>
        </w:rPr>
        <w:t xml:space="preserve"> only</w:t>
      </w:r>
      <w:r>
        <w:rPr>
          <w:rFonts w:ascii="Times New Roman" w:eastAsia="맑은 고딕" w:hAnsi="Times New Roman"/>
          <w:b/>
          <w:i/>
          <w:kern w:val="2"/>
          <w:sz w:val="22"/>
          <w:szCs w:val="22"/>
          <w:lang w:val="en-US" w:eastAsia="ko-KR"/>
        </w:rPr>
        <w:t xml:space="preserve"> </w:t>
      </w:r>
      <w:r w:rsidR="00070A9C">
        <w:rPr>
          <w:rFonts w:ascii="Times New Roman" w:eastAsia="맑은 고딕" w:hAnsi="Times New Roman"/>
          <w:b/>
          <w:i/>
          <w:kern w:val="2"/>
          <w:sz w:val="22"/>
          <w:szCs w:val="22"/>
          <w:lang w:val="en-US" w:eastAsia="ko-KR"/>
        </w:rPr>
        <w:t>transmitter</w:t>
      </w:r>
    </w:p>
    <w:p w14:paraId="7E1B8864" w14:textId="1E891428" w:rsidR="00637E71" w:rsidRPr="00C73B84" w:rsidRDefault="00637E71" w:rsidP="00637E71">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ASK/OOK </w:t>
      </w:r>
      <w:r w:rsidR="00070A9C">
        <w:rPr>
          <w:rFonts w:ascii="Times New Roman" w:eastAsia="맑은 고딕" w:hAnsi="Times New Roman"/>
          <w:b/>
          <w:i/>
          <w:kern w:val="2"/>
          <w:sz w:val="22"/>
          <w:szCs w:val="22"/>
          <w:lang w:val="en-US" w:eastAsia="ko-KR"/>
        </w:rPr>
        <w:t xml:space="preserve">+ </w:t>
      </w:r>
      <w:r>
        <w:rPr>
          <w:rFonts w:ascii="Times New Roman" w:eastAsia="맑은 고딕" w:hAnsi="Times New Roman"/>
          <w:b/>
          <w:i/>
          <w:kern w:val="2"/>
          <w:sz w:val="22"/>
          <w:szCs w:val="22"/>
          <w:lang w:val="en-US" w:eastAsia="ko-KR"/>
        </w:rPr>
        <w:t>PSK</w:t>
      </w:r>
      <w:r w:rsidR="00070A9C" w:rsidRPr="00070A9C">
        <w:rPr>
          <w:rFonts w:ascii="Times New Roman" w:eastAsia="맑은 고딕" w:hAnsi="Times New Roman"/>
          <w:b/>
          <w:i/>
          <w:kern w:val="2"/>
          <w:sz w:val="22"/>
          <w:szCs w:val="22"/>
          <w:lang w:val="en-US" w:eastAsia="ko-KR"/>
        </w:rPr>
        <w:t xml:space="preserve"> </w:t>
      </w:r>
      <w:r w:rsidR="00070A9C">
        <w:rPr>
          <w:rFonts w:ascii="Times New Roman" w:eastAsia="맑은 고딕" w:hAnsi="Times New Roman"/>
          <w:b/>
          <w:i/>
          <w:kern w:val="2"/>
          <w:sz w:val="22"/>
          <w:szCs w:val="22"/>
          <w:lang w:val="en-US" w:eastAsia="ko-KR"/>
        </w:rPr>
        <w:t>transmitter</w:t>
      </w:r>
    </w:p>
    <w:p w14:paraId="4B983BE1" w14:textId="6AB9A802" w:rsidR="00637E71" w:rsidRPr="00070A9C" w:rsidRDefault="00637E71" w:rsidP="00C73B84">
      <w:pPr>
        <w:spacing w:before="120" w:line="240" w:lineRule="auto"/>
        <w:ind w:left="12" w:firstLine="0"/>
        <w:rPr>
          <w:rFonts w:eastAsia="맑은 고딕"/>
          <w:b/>
          <w:i/>
          <w:kern w:val="2"/>
          <w:sz w:val="22"/>
          <w:szCs w:val="22"/>
          <w:lang w:val="en-US" w:eastAsia="ko-KR"/>
        </w:rPr>
      </w:pPr>
    </w:p>
    <w:p w14:paraId="1C25AB21" w14:textId="794A3973" w:rsidR="00C33423" w:rsidRDefault="00C33423" w:rsidP="00C33423">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 xml:space="preserve">Ambient IoT devices, from device architecture point of view, may consist of several essential basic building blocks or components. Of particular interest from </w:t>
      </w:r>
      <w:r w:rsidR="003A2087">
        <w:rPr>
          <w:rFonts w:eastAsia="맑은 고딕"/>
          <w:kern w:val="2"/>
          <w:sz w:val="22"/>
          <w:szCs w:val="22"/>
          <w:lang w:val="en-US" w:eastAsia="ko-KR"/>
        </w:rPr>
        <w:t xml:space="preserve">the perspective of </w:t>
      </w:r>
      <w:r>
        <w:rPr>
          <w:rFonts w:eastAsia="맑은 고딕"/>
          <w:kern w:val="2"/>
          <w:sz w:val="22"/>
          <w:szCs w:val="22"/>
          <w:lang w:val="en-US" w:eastAsia="ko-KR"/>
        </w:rPr>
        <w:t xml:space="preserve">Ambient IoT would be those (sub-)components very specific to the Ambient IoT, such as RF energy harvester &amp; power management block and backscatter modulator. </w:t>
      </w:r>
      <w:r w:rsidR="004A4EE1">
        <w:rPr>
          <w:rFonts w:eastAsia="맑은 고딕"/>
          <w:kern w:val="2"/>
          <w:sz w:val="22"/>
          <w:szCs w:val="22"/>
          <w:lang w:val="en-US" w:eastAsia="ko-KR"/>
        </w:rPr>
        <w:t>W</w:t>
      </w:r>
      <w:r>
        <w:rPr>
          <w:rFonts w:eastAsia="맑은 고딕"/>
          <w:kern w:val="2"/>
          <w:sz w:val="22"/>
          <w:szCs w:val="22"/>
          <w:lang w:val="en-US" w:eastAsia="ko-KR"/>
        </w:rPr>
        <w:t xml:space="preserve">ith the study on low-power/low-complexity </w:t>
      </w:r>
      <w:r w:rsidR="004A4EE1">
        <w:rPr>
          <w:rFonts w:eastAsia="맑은 고딕"/>
          <w:kern w:val="2"/>
          <w:sz w:val="22"/>
          <w:szCs w:val="22"/>
          <w:lang w:val="en-US" w:eastAsia="ko-KR"/>
        </w:rPr>
        <w:t>device architectures</w:t>
      </w:r>
      <w:r w:rsidR="004A4EE1" w:rsidRPr="004A4EE1">
        <w:rPr>
          <w:rFonts w:eastAsia="맑은 고딕"/>
          <w:kern w:val="2"/>
          <w:sz w:val="22"/>
          <w:szCs w:val="22"/>
          <w:lang w:val="en-US" w:eastAsia="ko-KR"/>
        </w:rPr>
        <w:t xml:space="preserve"> </w:t>
      </w:r>
      <w:r w:rsidR="004A4EE1">
        <w:rPr>
          <w:rFonts w:eastAsia="맑은 고딕"/>
          <w:kern w:val="2"/>
          <w:sz w:val="22"/>
          <w:szCs w:val="22"/>
          <w:lang w:val="en-US" w:eastAsia="ko-KR"/>
        </w:rPr>
        <w:t>in general, the study on very Ambient IoT-specific (sub-)components can done in parallel.</w:t>
      </w:r>
    </w:p>
    <w:p w14:paraId="6F6F4E8F" w14:textId="77777777" w:rsidR="00C33423" w:rsidRPr="00637E71" w:rsidRDefault="00C33423" w:rsidP="00C73B84">
      <w:pPr>
        <w:spacing w:before="120" w:line="240" w:lineRule="auto"/>
        <w:ind w:left="12" w:firstLine="0"/>
        <w:rPr>
          <w:rFonts w:eastAsia="맑은 고딕"/>
          <w:b/>
          <w:i/>
          <w:kern w:val="2"/>
          <w:sz w:val="22"/>
          <w:szCs w:val="22"/>
          <w:lang w:val="en-US" w:eastAsia="ko-KR"/>
        </w:rPr>
      </w:pPr>
    </w:p>
    <w:p w14:paraId="5304D95D" w14:textId="3F623725" w:rsidR="00C73B84" w:rsidRPr="00C73B84" w:rsidRDefault="00C73B84" w:rsidP="00C73B8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637E71">
        <w:rPr>
          <w:rFonts w:eastAsia="맑은 고딕"/>
          <w:b/>
          <w:i/>
          <w:kern w:val="2"/>
          <w:sz w:val="22"/>
          <w:szCs w:val="22"/>
          <w:lang w:val="en-US" w:eastAsia="ko-KR"/>
        </w:rPr>
        <w:t>3</w:t>
      </w:r>
      <w:r>
        <w:rPr>
          <w:rFonts w:eastAsia="맑은 고딕"/>
          <w:b/>
          <w:i/>
          <w:kern w:val="2"/>
          <w:sz w:val="22"/>
          <w:szCs w:val="22"/>
          <w:lang w:val="en-US" w:eastAsia="ko-KR"/>
        </w:rPr>
        <w:t xml:space="preserve">: </w:t>
      </w:r>
      <w:r w:rsidR="004A4EE1">
        <w:rPr>
          <w:rFonts w:eastAsia="맑은 고딕"/>
          <w:b/>
          <w:i/>
          <w:kern w:val="2"/>
          <w:sz w:val="22"/>
          <w:szCs w:val="22"/>
          <w:lang w:val="en-US" w:eastAsia="ko-KR"/>
        </w:rPr>
        <w:t xml:space="preserve">In parallel with the study on generic </w:t>
      </w:r>
      <w:r w:rsidR="004A4EE1" w:rsidRPr="004A4EE1">
        <w:rPr>
          <w:rFonts w:eastAsia="맑은 고딕"/>
          <w:b/>
          <w:i/>
          <w:kern w:val="2"/>
          <w:sz w:val="22"/>
          <w:szCs w:val="22"/>
          <w:lang w:val="en-US" w:eastAsia="ko-KR"/>
        </w:rPr>
        <w:t>low-power/low-</w:t>
      </w:r>
      <w:r w:rsidR="004A4EE1">
        <w:rPr>
          <w:rFonts w:eastAsia="맑은 고딕"/>
          <w:b/>
          <w:i/>
          <w:kern w:val="2"/>
          <w:sz w:val="22"/>
          <w:szCs w:val="22"/>
          <w:lang w:val="en-US" w:eastAsia="ko-KR"/>
        </w:rPr>
        <w:t xml:space="preserve">complexity device architectures, study the </w:t>
      </w:r>
      <w:r w:rsidR="00856409">
        <w:rPr>
          <w:rFonts w:eastAsia="맑은 고딕"/>
          <w:b/>
          <w:i/>
          <w:kern w:val="2"/>
          <w:sz w:val="22"/>
          <w:szCs w:val="22"/>
          <w:lang w:val="en-US" w:eastAsia="ko-KR"/>
        </w:rPr>
        <w:t xml:space="preserve">characteristics of the </w:t>
      </w:r>
      <w:r w:rsidR="004A4EE1">
        <w:rPr>
          <w:rFonts w:eastAsia="맑은 고딕"/>
          <w:b/>
          <w:i/>
          <w:kern w:val="2"/>
          <w:sz w:val="22"/>
          <w:szCs w:val="22"/>
          <w:lang w:val="en-US" w:eastAsia="ko-KR"/>
        </w:rPr>
        <w:t>following Ambient IoT-specific (sub-)components composing the overall Ambient IoT device architectures</w:t>
      </w:r>
      <w:r w:rsidR="00BC622B">
        <w:rPr>
          <w:rFonts w:eastAsia="맑은 고딕"/>
          <w:b/>
          <w:i/>
          <w:kern w:val="2"/>
          <w:sz w:val="22"/>
          <w:szCs w:val="22"/>
          <w:lang w:val="en-US" w:eastAsia="ko-KR"/>
        </w:rPr>
        <w:t>:</w:t>
      </w:r>
    </w:p>
    <w:p w14:paraId="7C13A79D" w14:textId="76BD8B49" w:rsidR="00C73B84" w:rsidRPr="00C73B84" w:rsidRDefault="004A4EE1" w:rsidP="00C73B8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Backscatter modulator (in </w:t>
      </w:r>
      <w:r>
        <w:rPr>
          <w:rFonts w:ascii="Times New Roman" w:eastAsia="맑은 고딕" w:hAnsi="Times New Roman" w:hint="eastAsia"/>
          <w:b/>
          <w:i/>
          <w:kern w:val="2"/>
          <w:sz w:val="22"/>
          <w:szCs w:val="22"/>
          <w:lang w:val="en-US" w:eastAsia="ko-KR"/>
        </w:rPr>
        <w:t>RF front end</w:t>
      </w:r>
      <w:r>
        <w:rPr>
          <w:rFonts w:ascii="Times New Roman" w:eastAsia="맑은 고딕" w:hAnsi="Times New Roman"/>
          <w:b/>
          <w:i/>
          <w:kern w:val="2"/>
          <w:sz w:val="22"/>
          <w:szCs w:val="22"/>
          <w:lang w:val="en-US" w:eastAsia="ko-KR"/>
        </w:rPr>
        <w:t>)</w:t>
      </w:r>
    </w:p>
    <w:p w14:paraId="718E512E" w14:textId="3274B885" w:rsidR="004A4EE1" w:rsidRDefault="00C73B84" w:rsidP="00C73B8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73B84">
        <w:rPr>
          <w:rFonts w:ascii="Times New Roman" w:eastAsia="맑은 고딕" w:hAnsi="Times New Roman"/>
          <w:b/>
          <w:i/>
          <w:kern w:val="2"/>
          <w:sz w:val="22"/>
          <w:szCs w:val="22"/>
          <w:lang w:val="en-US" w:eastAsia="ko-KR"/>
        </w:rPr>
        <w:t>RF energy harvester</w:t>
      </w:r>
      <w:r w:rsidR="007C1F3F">
        <w:rPr>
          <w:rFonts w:ascii="Times New Roman" w:eastAsia="맑은 고딕" w:hAnsi="Times New Roman"/>
          <w:b/>
          <w:i/>
          <w:kern w:val="2"/>
          <w:sz w:val="22"/>
          <w:szCs w:val="22"/>
          <w:lang w:val="en-US" w:eastAsia="ko-KR"/>
        </w:rPr>
        <w:t xml:space="preserve"> (for </w:t>
      </w:r>
      <w:r w:rsidR="00C64CD7">
        <w:rPr>
          <w:rFonts w:ascii="Times New Roman" w:eastAsia="맑은 고딕" w:hAnsi="Times New Roman"/>
          <w:b/>
          <w:i/>
          <w:kern w:val="2"/>
          <w:sz w:val="22"/>
          <w:szCs w:val="22"/>
          <w:lang w:val="en-US" w:eastAsia="ko-KR"/>
        </w:rPr>
        <w:t>harvesting energy from RF signals (e.g., dedicated RF signals provided by gNB/IN or existing NR signals/channels)</w:t>
      </w:r>
      <w:r w:rsidR="00D005BC">
        <w:rPr>
          <w:rFonts w:ascii="Times New Roman" w:eastAsia="맑은 고딕" w:hAnsi="Times New Roman"/>
          <w:b/>
          <w:i/>
          <w:kern w:val="2"/>
          <w:sz w:val="22"/>
          <w:szCs w:val="22"/>
          <w:lang w:val="en-US" w:eastAsia="ko-KR"/>
        </w:rPr>
        <w:t>)</w:t>
      </w:r>
    </w:p>
    <w:p w14:paraId="6027ACCC" w14:textId="4142F9F1" w:rsidR="00C73B84" w:rsidRPr="00C73B84" w:rsidRDefault="004A4EE1" w:rsidP="00C73B8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Energy storage </w:t>
      </w:r>
      <w:r w:rsidR="00030B1E">
        <w:rPr>
          <w:rFonts w:ascii="Times New Roman" w:eastAsia="맑은 고딕" w:hAnsi="Times New Roman"/>
          <w:b/>
          <w:i/>
          <w:kern w:val="2"/>
          <w:sz w:val="22"/>
          <w:szCs w:val="22"/>
          <w:lang w:val="en-US" w:eastAsia="ko-KR"/>
        </w:rPr>
        <w:t xml:space="preserve">(for storing energy from RF energy harvester) </w:t>
      </w:r>
      <w:r>
        <w:rPr>
          <w:rFonts w:ascii="Times New Roman" w:eastAsia="맑은 고딕" w:hAnsi="Times New Roman"/>
          <w:b/>
          <w:i/>
          <w:kern w:val="2"/>
          <w:sz w:val="22"/>
          <w:szCs w:val="22"/>
          <w:lang w:val="en-US" w:eastAsia="ko-KR"/>
        </w:rPr>
        <w:t>&amp; power management block</w:t>
      </w:r>
    </w:p>
    <w:p w14:paraId="62BB4724" w14:textId="3F204F93" w:rsidR="00C73B84" w:rsidRPr="00C73B84" w:rsidRDefault="00C73B84" w:rsidP="00C73B8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73B84">
        <w:rPr>
          <w:rFonts w:ascii="Times New Roman" w:eastAsia="맑은 고딕" w:hAnsi="Times New Roman"/>
          <w:b/>
          <w:i/>
          <w:kern w:val="2"/>
          <w:sz w:val="22"/>
          <w:szCs w:val="22"/>
          <w:lang w:val="en-US" w:eastAsia="ko-KR"/>
        </w:rPr>
        <w:t>Memory</w:t>
      </w:r>
      <w:r w:rsidR="004E5CCE">
        <w:rPr>
          <w:rFonts w:ascii="Times New Roman" w:eastAsia="맑은 고딕" w:hAnsi="Times New Roman"/>
          <w:b/>
          <w:i/>
          <w:kern w:val="2"/>
          <w:sz w:val="22"/>
          <w:szCs w:val="22"/>
          <w:lang w:val="en-US" w:eastAsia="ko-KR"/>
        </w:rPr>
        <w:t xml:space="preserve"> (e.g., for storing EPC</w:t>
      </w:r>
      <w:r w:rsidR="00671596">
        <w:rPr>
          <w:rFonts w:ascii="Times New Roman" w:eastAsia="맑은 고딕" w:hAnsi="Times New Roman"/>
          <w:b/>
          <w:i/>
          <w:kern w:val="2"/>
          <w:sz w:val="22"/>
          <w:szCs w:val="22"/>
          <w:lang w:val="en-US" w:eastAsia="ko-KR"/>
        </w:rPr>
        <w:t>, (temporary) IDs</w:t>
      </w:r>
      <w:r w:rsidR="004F7697">
        <w:rPr>
          <w:rFonts w:ascii="Times New Roman" w:eastAsia="맑은 고딕" w:hAnsi="Times New Roman"/>
          <w:b/>
          <w:i/>
          <w:kern w:val="2"/>
          <w:sz w:val="22"/>
          <w:szCs w:val="22"/>
          <w:lang w:val="en-US" w:eastAsia="ko-KR"/>
        </w:rPr>
        <w:t xml:space="preserve"> and configuration parameters received from gNB/IN</w:t>
      </w:r>
      <w:r w:rsidR="004E5CCE">
        <w:rPr>
          <w:rFonts w:ascii="Times New Roman" w:eastAsia="맑은 고딕" w:hAnsi="Times New Roman"/>
          <w:b/>
          <w:i/>
          <w:kern w:val="2"/>
          <w:sz w:val="22"/>
          <w:szCs w:val="22"/>
          <w:lang w:val="en-US" w:eastAsia="ko-KR"/>
        </w:rPr>
        <w:t>)</w:t>
      </w:r>
    </w:p>
    <w:p w14:paraId="12097879" w14:textId="19D7BAC6" w:rsidR="00503E46" w:rsidRDefault="00503E46" w:rsidP="00F705F0">
      <w:pPr>
        <w:spacing w:before="120" w:after="0" w:line="240" w:lineRule="auto"/>
        <w:ind w:left="0" w:firstLine="0"/>
        <w:rPr>
          <w:rFonts w:eastAsia="맑은 고딕"/>
          <w:b/>
          <w:kern w:val="2"/>
          <w:sz w:val="22"/>
          <w:szCs w:val="22"/>
          <w:lang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5358E196"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7774AD" w:rsidRPr="007774AD">
        <w:rPr>
          <w:rFonts w:eastAsia="맑은 고딕"/>
          <w:kern w:val="2"/>
          <w:sz w:val="22"/>
          <w:szCs w:val="22"/>
          <w:lang w:val="en-US" w:eastAsia="ko-KR"/>
        </w:rPr>
        <w:t>Ambient IoT device architectures</w:t>
      </w:r>
      <w:r w:rsidR="00FA08CD" w:rsidRPr="005653D0">
        <w:rPr>
          <w:rFonts w:eastAsia="맑은 고딕"/>
          <w:kern w:val="2"/>
          <w:sz w:val="22"/>
          <w:szCs w:val="22"/>
          <w:lang w:eastAsia="ko-KR"/>
        </w:rPr>
        <w:t>.</w:t>
      </w:r>
    </w:p>
    <w:p w14:paraId="1ED049B5" w14:textId="64AE0506" w:rsidR="001949E5" w:rsidRDefault="001949E5" w:rsidP="001949E5">
      <w:pPr>
        <w:spacing w:before="120" w:line="240" w:lineRule="auto"/>
        <w:ind w:left="0" w:firstLine="0"/>
        <w:rPr>
          <w:rFonts w:eastAsia="맑은 고딕"/>
          <w:kern w:val="2"/>
          <w:sz w:val="22"/>
          <w:szCs w:val="22"/>
          <w:lang w:val="en-US" w:eastAsia="ko-KR"/>
        </w:rPr>
      </w:pPr>
    </w:p>
    <w:p w14:paraId="3FF843C6" w14:textId="77777777" w:rsidR="00456B09" w:rsidRPr="00C73B84" w:rsidRDefault="00456B09" w:rsidP="00456B0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C73B84">
        <w:rPr>
          <w:rFonts w:eastAsia="맑은 고딕" w:hint="eastAsia"/>
          <w:b/>
          <w:i/>
          <w:kern w:val="2"/>
          <w:sz w:val="22"/>
          <w:szCs w:val="22"/>
          <w:lang w:val="en-US" w:eastAsia="ko-KR"/>
        </w:rPr>
        <w:t xml:space="preserve">For AmIoT </w:t>
      </w:r>
      <w:r>
        <w:rPr>
          <w:rFonts w:eastAsia="맑은 고딕"/>
          <w:b/>
          <w:i/>
          <w:kern w:val="2"/>
          <w:sz w:val="22"/>
          <w:szCs w:val="22"/>
          <w:lang w:val="en-US" w:eastAsia="ko-KR"/>
        </w:rPr>
        <w:t>receiver</w:t>
      </w:r>
      <w:r w:rsidRPr="00C73B84">
        <w:rPr>
          <w:rFonts w:eastAsia="맑은 고딕" w:hint="eastAsia"/>
          <w:b/>
          <w:i/>
          <w:kern w:val="2"/>
          <w:sz w:val="22"/>
          <w:szCs w:val="22"/>
          <w:lang w:val="en-US" w:eastAsia="ko-KR"/>
        </w:rPr>
        <w:t xml:space="preserve"> architectures, study the following</w:t>
      </w:r>
      <w:r>
        <w:rPr>
          <w:rFonts w:eastAsia="맑은 고딕"/>
          <w:b/>
          <w:i/>
          <w:kern w:val="2"/>
          <w:sz w:val="22"/>
          <w:szCs w:val="22"/>
          <w:lang w:val="en-US" w:eastAsia="ko-KR"/>
        </w:rPr>
        <w:t>:</w:t>
      </w:r>
    </w:p>
    <w:p w14:paraId="324CE52A" w14:textId="77777777" w:rsidR="00456B09" w:rsidRPr="00C73B84" w:rsidRDefault="00456B09" w:rsidP="00456B09">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73B84">
        <w:rPr>
          <w:rFonts w:ascii="Times New Roman" w:eastAsia="맑은 고딕" w:hAnsi="Times New Roman"/>
          <w:b/>
          <w:i/>
          <w:kern w:val="2"/>
          <w:sz w:val="22"/>
          <w:szCs w:val="22"/>
          <w:lang w:val="en-US" w:eastAsia="ko-KR"/>
        </w:rPr>
        <w:t>ASK/OOK</w:t>
      </w:r>
      <w:r>
        <w:rPr>
          <w:rFonts w:ascii="Times New Roman" w:eastAsia="맑은 고딕" w:hAnsi="Times New Roman"/>
          <w:b/>
          <w:i/>
          <w:kern w:val="2"/>
          <w:sz w:val="22"/>
          <w:szCs w:val="22"/>
          <w:lang w:val="en-US" w:eastAsia="ko-KR"/>
        </w:rPr>
        <w:t xml:space="preserve"> only</w:t>
      </w:r>
      <w:r w:rsidRPr="00C73B84">
        <w:rPr>
          <w:rFonts w:ascii="Times New Roman" w:eastAsia="맑은 고딕" w:hAnsi="Times New Roman"/>
          <w:b/>
          <w:i/>
          <w:kern w:val="2"/>
          <w:sz w:val="22"/>
          <w:szCs w:val="22"/>
          <w:lang w:val="en-US" w:eastAsia="ko-KR"/>
        </w:rPr>
        <w:t xml:space="preserve"> receiver</w:t>
      </w:r>
    </w:p>
    <w:p w14:paraId="4B004BC2" w14:textId="0BD7090B" w:rsidR="00456B09" w:rsidRPr="00637E71" w:rsidRDefault="00456B09" w:rsidP="00456B09">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637E71">
        <w:rPr>
          <w:rFonts w:ascii="Times New Roman" w:eastAsia="맑은 고딕" w:hAnsi="Times New Roman"/>
          <w:b/>
          <w:i/>
          <w:kern w:val="2"/>
          <w:sz w:val="22"/>
          <w:szCs w:val="22"/>
          <w:lang w:val="en-US" w:eastAsia="ko-KR"/>
        </w:rPr>
        <w:t>ASK/OOK + FSK receiver</w:t>
      </w:r>
    </w:p>
    <w:p w14:paraId="65672099" w14:textId="77777777" w:rsidR="00456B09" w:rsidRDefault="00456B09" w:rsidP="00456B09">
      <w:pPr>
        <w:spacing w:before="120" w:line="240" w:lineRule="auto"/>
        <w:ind w:left="12" w:firstLine="0"/>
        <w:rPr>
          <w:rFonts w:eastAsia="맑은 고딕"/>
          <w:b/>
          <w:i/>
          <w:kern w:val="2"/>
          <w:sz w:val="22"/>
          <w:szCs w:val="22"/>
          <w:lang w:val="en-US" w:eastAsia="ko-KR"/>
        </w:rPr>
      </w:pPr>
    </w:p>
    <w:p w14:paraId="44948B09" w14:textId="77777777" w:rsidR="00535821" w:rsidRPr="00C73B84" w:rsidRDefault="00535821" w:rsidP="00535821">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2: </w:t>
      </w:r>
      <w:r w:rsidRPr="00C73B84">
        <w:rPr>
          <w:rFonts w:eastAsia="맑은 고딕" w:hint="eastAsia"/>
          <w:b/>
          <w:i/>
          <w:kern w:val="2"/>
          <w:sz w:val="22"/>
          <w:szCs w:val="22"/>
          <w:lang w:val="en-US" w:eastAsia="ko-KR"/>
        </w:rPr>
        <w:t xml:space="preserve">For AmIoT </w:t>
      </w:r>
      <w:r>
        <w:rPr>
          <w:rFonts w:eastAsia="맑은 고딕"/>
          <w:b/>
          <w:i/>
          <w:kern w:val="2"/>
          <w:sz w:val="22"/>
          <w:szCs w:val="22"/>
          <w:lang w:val="en-US" w:eastAsia="ko-KR"/>
        </w:rPr>
        <w:t>(backscatter) transmitter</w:t>
      </w:r>
      <w:r w:rsidRPr="00C73B84">
        <w:rPr>
          <w:rFonts w:eastAsia="맑은 고딕" w:hint="eastAsia"/>
          <w:b/>
          <w:i/>
          <w:kern w:val="2"/>
          <w:sz w:val="22"/>
          <w:szCs w:val="22"/>
          <w:lang w:val="en-US" w:eastAsia="ko-KR"/>
        </w:rPr>
        <w:t xml:space="preserve"> architectures, study the following</w:t>
      </w:r>
      <w:r>
        <w:rPr>
          <w:rFonts w:eastAsia="맑은 고딕"/>
          <w:b/>
          <w:i/>
          <w:kern w:val="2"/>
          <w:sz w:val="22"/>
          <w:szCs w:val="22"/>
          <w:lang w:val="en-US" w:eastAsia="ko-KR"/>
        </w:rPr>
        <w:t>:</w:t>
      </w:r>
    </w:p>
    <w:p w14:paraId="11A6AC0B" w14:textId="77777777" w:rsidR="00535821" w:rsidRPr="00C73B84" w:rsidRDefault="00535821" w:rsidP="00535821">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ASK/OOK only transmitter</w:t>
      </w:r>
    </w:p>
    <w:p w14:paraId="4222D852" w14:textId="77777777" w:rsidR="00535821" w:rsidRDefault="00535821" w:rsidP="00535821">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PSK only transmitter</w:t>
      </w:r>
    </w:p>
    <w:p w14:paraId="4DD18FB7" w14:textId="77777777" w:rsidR="00535821" w:rsidRPr="00C73B84" w:rsidRDefault="00535821" w:rsidP="00535821">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ASK/OOK + PSK</w:t>
      </w:r>
      <w:r w:rsidRPr="00070A9C">
        <w:rPr>
          <w:rFonts w:ascii="Times New Roman" w:eastAsia="맑은 고딕" w:hAnsi="Times New Roman"/>
          <w:b/>
          <w:i/>
          <w:kern w:val="2"/>
          <w:sz w:val="22"/>
          <w:szCs w:val="22"/>
          <w:lang w:val="en-US" w:eastAsia="ko-KR"/>
        </w:rPr>
        <w:t xml:space="preserve"> </w:t>
      </w:r>
      <w:r>
        <w:rPr>
          <w:rFonts w:ascii="Times New Roman" w:eastAsia="맑은 고딕" w:hAnsi="Times New Roman"/>
          <w:b/>
          <w:i/>
          <w:kern w:val="2"/>
          <w:sz w:val="22"/>
          <w:szCs w:val="22"/>
          <w:lang w:val="en-US" w:eastAsia="ko-KR"/>
        </w:rPr>
        <w:t>transmitter</w:t>
      </w:r>
    </w:p>
    <w:p w14:paraId="38CF7240" w14:textId="77777777" w:rsidR="00456B09" w:rsidRPr="00637E71" w:rsidRDefault="00456B09" w:rsidP="00456B09">
      <w:pPr>
        <w:spacing w:before="120" w:line="240" w:lineRule="auto"/>
        <w:ind w:left="12" w:firstLine="0"/>
        <w:rPr>
          <w:rFonts w:eastAsia="맑은 고딕"/>
          <w:b/>
          <w:i/>
          <w:kern w:val="2"/>
          <w:sz w:val="22"/>
          <w:szCs w:val="22"/>
          <w:lang w:val="en-US" w:eastAsia="ko-KR"/>
        </w:rPr>
      </w:pPr>
    </w:p>
    <w:p w14:paraId="095ED4A6" w14:textId="77777777" w:rsidR="00456B09" w:rsidRPr="00C73B84" w:rsidRDefault="00456B09" w:rsidP="00456B09">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lastRenderedPageBreak/>
        <w:t xml:space="preserve">Proposal 3: In parallel with the study on generic </w:t>
      </w:r>
      <w:r w:rsidRPr="004A4EE1">
        <w:rPr>
          <w:rFonts w:eastAsia="맑은 고딕"/>
          <w:b/>
          <w:i/>
          <w:kern w:val="2"/>
          <w:sz w:val="22"/>
          <w:szCs w:val="22"/>
          <w:lang w:val="en-US" w:eastAsia="ko-KR"/>
        </w:rPr>
        <w:t>low-power/low-</w:t>
      </w:r>
      <w:r>
        <w:rPr>
          <w:rFonts w:eastAsia="맑은 고딕"/>
          <w:b/>
          <w:i/>
          <w:kern w:val="2"/>
          <w:sz w:val="22"/>
          <w:szCs w:val="22"/>
          <w:lang w:val="en-US" w:eastAsia="ko-KR"/>
        </w:rPr>
        <w:t>complexity device architectures, study the characteristics of the following Ambient IoT-specific (sub-)components composing the overall Ambient IoT device architectures:</w:t>
      </w:r>
    </w:p>
    <w:p w14:paraId="16109E27" w14:textId="77777777" w:rsidR="00456B09" w:rsidRPr="00C73B84" w:rsidRDefault="00456B09" w:rsidP="00456B09">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Backscatter modulator (in </w:t>
      </w:r>
      <w:r>
        <w:rPr>
          <w:rFonts w:ascii="Times New Roman" w:eastAsia="맑은 고딕" w:hAnsi="Times New Roman" w:hint="eastAsia"/>
          <w:b/>
          <w:i/>
          <w:kern w:val="2"/>
          <w:sz w:val="22"/>
          <w:szCs w:val="22"/>
          <w:lang w:val="en-US" w:eastAsia="ko-KR"/>
        </w:rPr>
        <w:t>RF front end</w:t>
      </w:r>
      <w:r>
        <w:rPr>
          <w:rFonts w:ascii="Times New Roman" w:eastAsia="맑은 고딕" w:hAnsi="Times New Roman"/>
          <w:b/>
          <w:i/>
          <w:kern w:val="2"/>
          <w:sz w:val="22"/>
          <w:szCs w:val="22"/>
          <w:lang w:val="en-US" w:eastAsia="ko-KR"/>
        </w:rPr>
        <w:t>)</w:t>
      </w:r>
    </w:p>
    <w:p w14:paraId="168FFA57" w14:textId="542D6F37" w:rsidR="00456B09" w:rsidRDefault="00456B09" w:rsidP="00456B09">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73B84">
        <w:rPr>
          <w:rFonts w:ascii="Times New Roman" w:eastAsia="맑은 고딕" w:hAnsi="Times New Roman"/>
          <w:b/>
          <w:i/>
          <w:kern w:val="2"/>
          <w:sz w:val="22"/>
          <w:szCs w:val="22"/>
          <w:lang w:val="en-US" w:eastAsia="ko-KR"/>
        </w:rPr>
        <w:t>RF energy harvester</w:t>
      </w:r>
      <w:r>
        <w:rPr>
          <w:rFonts w:ascii="Times New Roman" w:eastAsia="맑은 고딕" w:hAnsi="Times New Roman"/>
          <w:b/>
          <w:i/>
          <w:kern w:val="2"/>
          <w:sz w:val="22"/>
          <w:szCs w:val="22"/>
          <w:lang w:val="en-US" w:eastAsia="ko-KR"/>
        </w:rPr>
        <w:t xml:space="preserve"> (for harvesting energy from RF signals (e.g., dedicated RF signals provided by gNB/IN or existing NR signals/channels)</w:t>
      </w:r>
      <w:r w:rsidR="00535821">
        <w:rPr>
          <w:rFonts w:ascii="Times New Roman" w:eastAsia="맑은 고딕" w:hAnsi="Times New Roman"/>
          <w:b/>
          <w:i/>
          <w:kern w:val="2"/>
          <w:sz w:val="22"/>
          <w:szCs w:val="22"/>
          <w:lang w:val="en-US" w:eastAsia="ko-KR"/>
        </w:rPr>
        <w:t>)</w:t>
      </w:r>
    </w:p>
    <w:p w14:paraId="2C83899D" w14:textId="77777777" w:rsidR="00456B09" w:rsidRPr="00C73B84" w:rsidRDefault="00456B09" w:rsidP="00456B09">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Energy storage (for storing energy from RF energy harvester) &amp; power management block</w:t>
      </w:r>
    </w:p>
    <w:p w14:paraId="4D4313BE" w14:textId="77777777" w:rsidR="00456B09" w:rsidRPr="00C73B84" w:rsidRDefault="00456B09" w:rsidP="00456B09">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73B84">
        <w:rPr>
          <w:rFonts w:ascii="Times New Roman" w:eastAsia="맑은 고딕" w:hAnsi="Times New Roman"/>
          <w:b/>
          <w:i/>
          <w:kern w:val="2"/>
          <w:sz w:val="22"/>
          <w:szCs w:val="22"/>
          <w:lang w:val="en-US" w:eastAsia="ko-KR"/>
        </w:rPr>
        <w:t>Memory</w:t>
      </w:r>
      <w:r>
        <w:rPr>
          <w:rFonts w:ascii="Times New Roman" w:eastAsia="맑은 고딕" w:hAnsi="Times New Roman"/>
          <w:b/>
          <w:i/>
          <w:kern w:val="2"/>
          <w:sz w:val="22"/>
          <w:szCs w:val="22"/>
          <w:lang w:val="en-US" w:eastAsia="ko-KR"/>
        </w:rPr>
        <w:t xml:space="preserve"> (e.g., for storing EPC, (temporary) IDs and configuration parameters received from gNB/IN)</w:t>
      </w:r>
    </w:p>
    <w:p w14:paraId="108BC41F" w14:textId="3F2AA7C8" w:rsidR="005B12AE" w:rsidRPr="00176A09" w:rsidRDefault="005B12AE" w:rsidP="00C74B31">
      <w:pPr>
        <w:spacing w:before="120" w:after="0" w:line="276" w:lineRule="auto"/>
        <w:ind w:leftChars="6" w:left="12" w:firstLine="0"/>
        <w:rPr>
          <w:rFonts w:eastAsia="맑은 고딕"/>
          <w:b/>
          <w:kern w:val="2"/>
          <w:sz w:val="22"/>
          <w:szCs w:val="22"/>
          <w:lang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5" w:name="_Ref68547076"/>
    <w:bookmarkStart w:id="6" w:name="_Ref32914645"/>
    <w:bookmarkStart w:id="7" w:name="_Ref37066925"/>
    <w:bookmarkStart w:id="8" w:name="_Ref40384374"/>
    <w:bookmarkStart w:id="9" w:name="_Ref115465649"/>
    <w:p w14:paraId="441A4969" w14:textId="06F3FBA4" w:rsidR="008D7D5E" w:rsidRDefault="00E0459E" w:rsidP="00EF7DDB">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RP-234058</w:t>
      </w:r>
      <w:r w:rsidRPr="001B6D39">
        <w:fldChar w:fldCharType="end"/>
      </w:r>
      <w:r w:rsidR="008D7D5E" w:rsidRPr="005653D0">
        <w:t xml:space="preserve">, </w:t>
      </w:r>
      <w:bookmarkEnd w:id="5"/>
      <w:bookmarkEnd w:id="6"/>
      <w:bookmarkEnd w:id="7"/>
      <w:bookmarkEnd w:id="8"/>
      <w:bookmarkEnd w:id="9"/>
      <w:r w:rsidRPr="00E0459E">
        <w:t>New SID: Study on solutions for Ambient IoT (Internet of Things) in NR</w:t>
      </w:r>
    </w:p>
    <w:p w14:paraId="427B6221" w14:textId="6FDF326C" w:rsidR="003B6F23" w:rsidRDefault="007A57CD" w:rsidP="004D1EB0">
      <w:pPr>
        <w:pStyle w:val="References"/>
        <w:tabs>
          <w:tab w:val="clear" w:pos="6031"/>
          <w:tab w:val="num" w:pos="0"/>
        </w:tabs>
        <w:ind w:left="0" w:firstLine="0"/>
      </w:pPr>
      <w:bookmarkStart w:id="10" w:name="_Ref134541097"/>
      <w:bookmarkStart w:id="11" w:name="_Ref159200490"/>
      <w:bookmarkStart w:id="12" w:name="_Ref159206233"/>
      <w:r w:rsidRPr="007A57CD">
        <w:t>TR 38.</w:t>
      </w:r>
      <w:r w:rsidR="00A05B78">
        <w:t>869</w:t>
      </w:r>
      <w:r w:rsidRPr="007A57CD">
        <w:t xml:space="preserve"> V1</w:t>
      </w:r>
      <w:r w:rsidR="00A05B78">
        <w:t>8</w:t>
      </w:r>
      <w:r w:rsidRPr="007A57CD">
        <w:t>.0.0 (2023-</w:t>
      </w:r>
      <w:r w:rsidR="00A05B78">
        <w:t>12</w:t>
      </w:r>
      <w:r w:rsidRPr="007A57CD">
        <w:t>)</w:t>
      </w:r>
      <w:r w:rsidR="003B6F23" w:rsidRPr="007A57CD">
        <w:t xml:space="preserve">, </w:t>
      </w:r>
      <w:bookmarkEnd w:id="10"/>
      <w:r w:rsidRPr="007A57CD">
        <w:t xml:space="preserve">Study on </w:t>
      </w:r>
      <w:bookmarkEnd w:id="11"/>
      <w:r w:rsidR="00A05B78">
        <w:t>low-power wake-up signal and receiver for NR (Release 18)</w:t>
      </w:r>
      <w:bookmarkEnd w:id="12"/>
    </w:p>
    <w:p w14:paraId="0A4DD1C6" w14:textId="5F558B47" w:rsidR="009C509D" w:rsidRDefault="000A04F7" w:rsidP="002D4EE8">
      <w:pPr>
        <w:pStyle w:val="References"/>
        <w:tabs>
          <w:tab w:val="clear" w:pos="6031"/>
          <w:tab w:val="num" w:pos="0"/>
        </w:tabs>
        <w:ind w:left="0" w:firstLine="0"/>
      </w:pPr>
      <w:bookmarkStart w:id="13" w:name="_Ref159206463"/>
      <w:r>
        <w:t xml:space="preserve">EPC </w:t>
      </w:r>
      <w:r w:rsidR="002D4EE8">
        <w:t xml:space="preserve">RFID </w:t>
      </w:r>
      <w:r>
        <w:t>Gen-2 UHF RFID</w:t>
      </w:r>
      <w:r w:rsidR="002D4EE8">
        <w:t xml:space="preserve"> V2.0.1,</w:t>
      </w:r>
      <w:r>
        <w:t xml:space="preserve"> Specification for RFID Air Interface</w:t>
      </w:r>
      <w:r w:rsidR="002D4EE8">
        <w:t xml:space="preserve">, </w:t>
      </w:r>
      <w:r>
        <w:t>Protocol for Communications at 860 MHz – 960 MHz</w:t>
      </w:r>
      <w:bookmarkEnd w:id="13"/>
    </w:p>
    <w:sectPr w:rsidR="009C509D"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9A7EE" w14:textId="77777777" w:rsidR="0013131E" w:rsidRDefault="0013131E" w:rsidP="00CB15B0">
      <w:pPr>
        <w:spacing w:before="0" w:after="0" w:line="240" w:lineRule="auto"/>
      </w:pPr>
      <w:r>
        <w:separator/>
      </w:r>
    </w:p>
  </w:endnote>
  <w:endnote w:type="continuationSeparator" w:id="0">
    <w:p w14:paraId="346D5DED" w14:textId="77777777" w:rsidR="0013131E" w:rsidRDefault="0013131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SimSu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roman"/>
    <w:pitch w:val="default"/>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9F96C" w14:textId="77777777" w:rsidR="0013131E" w:rsidRDefault="0013131E" w:rsidP="00CB15B0">
      <w:pPr>
        <w:spacing w:before="0" w:after="0" w:line="240" w:lineRule="auto"/>
      </w:pPr>
      <w:r>
        <w:separator/>
      </w:r>
    </w:p>
  </w:footnote>
  <w:footnote w:type="continuationSeparator" w:id="0">
    <w:p w14:paraId="687B9C15" w14:textId="77777777" w:rsidR="0013131E" w:rsidRDefault="0013131E"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F334C4"/>
    <w:multiLevelType w:val="hybridMultilevel"/>
    <w:tmpl w:val="6BC62044"/>
    <w:lvl w:ilvl="0" w:tplc="5CD82A34">
      <w:start w:val="4"/>
      <w:numFmt w:val="bullet"/>
      <w:lvlText w:val="-"/>
      <w:lvlJc w:val="left"/>
      <w:pPr>
        <w:ind w:left="372" w:hanging="360"/>
      </w:pPr>
      <w:rPr>
        <w:rFonts w:ascii="Times New Roman" w:eastAsia="맑은 고딕" w:hAnsi="Times New Roman" w:cs="Times New Roman" w:hint="default"/>
      </w:rPr>
    </w:lvl>
    <w:lvl w:ilvl="1" w:tplc="04090003">
      <w:start w:val="1"/>
      <w:numFmt w:val="bullet"/>
      <w:lvlText w:val=""/>
      <w:lvlJc w:val="left"/>
      <w:pPr>
        <w:ind w:left="812" w:hanging="400"/>
      </w:pPr>
      <w:rPr>
        <w:rFonts w:ascii="Wingdings" w:hAnsi="Wingdings"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12" w15:restartNumberingAfterBreak="0">
    <w:nsid w:val="6A307E78"/>
    <w:multiLevelType w:val="hybridMultilevel"/>
    <w:tmpl w:val="663A55D0"/>
    <w:lvl w:ilvl="0" w:tplc="2C80A730">
      <w:start w:val="1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0"/>
  </w:num>
  <w:num w:numId="3">
    <w:abstractNumId w:val="6"/>
  </w:num>
  <w:num w:numId="4">
    <w:abstractNumId w:val="9"/>
  </w:num>
  <w:num w:numId="5">
    <w:abstractNumId w:val="7"/>
  </w:num>
  <w:num w:numId="6">
    <w:abstractNumId w:val="10"/>
  </w:num>
  <w:num w:numId="7">
    <w:abstractNumId w:val="1"/>
  </w:num>
  <w:num w:numId="8">
    <w:abstractNumId w:val="11"/>
  </w:num>
  <w:num w:numId="9">
    <w:abstractNumId w:val="8"/>
  </w:num>
  <w:num w:numId="10">
    <w:abstractNumId w:val="2"/>
  </w:num>
  <w:num w:numId="11">
    <w:abstractNumId w:val="13"/>
  </w:num>
  <w:num w:numId="12">
    <w:abstractNumId w:val="5"/>
  </w:num>
  <w:num w:numId="13">
    <w:abstractNumId w:val="4"/>
  </w:num>
  <w:num w:numId="14">
    <w:abstractNumId w:val="15"/>
  </w:num>
  <w:num w:numId="15">
    <w:abstractNumId w:val="3"/>
  </w:num>
  <w:num w:numId="16">
    <w:abstractNumId w:val="12"/>
  </w:num>
  <w:num w:numId="17">
    <w:abstractNumId w:val="6"/>
  </w:num>
  <w:num w:numId="18">
    <w:abstractNumId w:val="6"/>
  </w:num>
  <w:num w:numId="1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3EB8"/>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0B1E"/>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82"/>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A9C"/>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B65"/>
    <w:rsid w:val="00080D7B"/>
    <w:rsid w:val="00080F82"/>
    <w:rsid w:val="00081477"/>
    <w:rsid w:val="00081D2B"/>
    <w:rsid w:val="00081D4B"/>
    <w:rsid w:val="00082019"/>
    <w:rsid w:val="0008206D"/>
    <w:rsid w:val="00082084"/>
    <w:rsid w:val="00082161"/>
    <w:rsid w:val="00082458"/>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A36"/>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4F7"/>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6E57"/>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3E50"/>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780"/>
    <w:rsid w:val="00125FB5"/>
    <w:rsid w:val="00126164"/>
    <w:rsid w:val="00126299"/>
    <w:rsid w:val="001262FB"/>
    <w:rsid w:val="00126328"/>
    <w:rsid w:val="001270B7"/>
    <w:rsid w:val="00127D79"/>
    <w:rsid w:val="00127E3D"/>
    <w:rsid w:val="001301F8"/>
    <w:rsid w:val="00130274"/>
    <w:rsid w:val="00130385"/>
    <w:rsid w:val="00130D3A"/>
    <w:rsid w:val="00130F73"/>
    <w:rsid w:val="0013131E"/>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2DC2"/>
    <w:rsid w:val="00153A53"/>
    <w:rsid w:val="0015457C"/>
    <w:rsid w:val="001546CA"/>
    <w:rsid w:val="001549C0"/>
    <w:rsid w:val="00154DD2"/>
    <w:rsid w:val="00154DF5"/>
    <w:rsid w:val="00155299"/>
    <w:rsid w:val="001555F2"/>
    <w:rsid w:val="0015588F"/>
    <w:rsid w:val="00155C05"/>
    <w:rsid w:val="00156323"/>
    <w:rsid w:val="0015648B"/>
    <w:rsid w:val="001566C2"/>
    <w:rsid w:val="0015692D"/>
    <w:rsid w:val="001569BE"/>
    <w:rsid w:val="00156CCD"/>
    <w:rsid w:val="0015757C"/>
    <w:rsid w:val="00157A49"/>
    <w:rsid w:val="00157F4F"/>
    <w:rsid w:val="00160054"/>
    <w:rsid w:val="001602F5"/>
    <w:rsid w:val="0016041D"/>
    <w:rsid w:val="00160608"/>
    <w:rsid w:val="001609FA"/>
    <w:rsid w:val="00160A69"/>
    <w:rsid w:val="00160AD9"/>
    <w:rsid w:val="00160FBF"/>
    <w:rsid w:val="00161187"/>
    <w:rsid w:val="00161678"/>
    <w:rsid w:val="0016176F"/>
    <w:rsid w:val="00161EEA"/>
    <w:rsid w:val="00162B91"/>
    <w:rsid w:val="00162D48"/>
    <w:rsid w:val="0016314C"/>
    <w:rsid w:val="00163328"/>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5FCA"/>
    <w:rsid w:val="00176690"/>
    <w:rsid w:val="00176A09"/>
    <w:rsid w:val="00176B3F"/>
    <w:rsid w:val="00176EEE"/>
    <w:rsid w:val="00177376"/>
    <w:rsid w:val="0017740C"/>
    <w:rsid w:val="00177730"/>
    <w:rsid w:val="001777DD"/>
    <w:rsid w:val="00177801"/>
    <w:rsid w:val="00177A9A"/>
    <w:rsid w:val="00180186"/>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D1"/>
    <w:rsid w:val="001930CA"/>
    <w:rsid w:val="0019314E"/>
    <w:rsid w:val="00193807"/>
    <w:rsid w:val="00193AFE"/>
    <w:rsid w:val="00193D3E"/>
    <w:rsid w:val="00193E12"/>
    <w:rsid w:val="00193E15"/>
    <w:rsid w:val="00193E95"/>
    <w:rsid w:val="00193ED5"/>
    <w:rsid w:val="0019472C"/>
    <w:rsid w:val="001949E5"/>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6330"/>
    <w:rsid w:val="001A67FC"/>
    <w:rsid w:val="001A6803"/>
    <w:rsid w:val="001A69ED"/>
    <w:rsid w:val="001A70F0"/>
    <w:rsid w:val="001A73A2"/>
    <w:rsid w:val="001A7596"/>
    <w:rsid w:val="001A7A6F"/>
    <w:rsid w:val="001A7E83"/>
    <w:rsid w:val="001B096C"/>
    <w:rsid w:val="001B0E30"/>
    <w:rsid w:val="001B0E41"/>
    <w:rsid w:val="001B0EC6"/>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81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98F"/>
    <w:rsid w:val="001E1D1A"/>
    <w:rsid w:val="001E20F0"/>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81"/>
    <w:rsid w:val="00231057"/>
    <w:rsid w:val="002316F4"/>
    <w:rsid w:val="00231DE9"/>
    <w:rsid w:val="002324A6"/>
    <w:rsid w:val="00232502"/>
    <w:rsid w:val="00232F90"/>
    <w:rsid w:val="00233247"/>
    <w:rsid w:val="00233B14"/>
    <w:rsid w:val="00233BB6"/>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D6C"/>
    <w:rsid w:val="00270049"/>
    <w:rsid w:val="002700D6"/>
    <w:rsid w:val="00270455"/>
    <w:rsid w:val="002706C6"/>
    <w:rsid w:val="00270EF9"/>
    <w:rsid w:val="00271A0E"/>
    <w:rsid w:val="00271F85"/>
    <w:rsid w:val="0027224D"/>
    <w:rsid w:val="00272632"/>
    <w:rsid w:val="00274865"/>
    <w:rsid w:val="0027491D"/>
    <w:rsid w:val="002749B8"/>
    <w:rsid w:val="00275C97"/>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413"/>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4135"/>
    <w:rsid w:val="002D41EC"/>
    <w:rsid w:val="002D425D"/>
    <w:rsid w:val="002D4374"/>
    <w:rsid w:val="002D4383"/>
    <w:rsid w:val="002D4EE8"/>
    <w:rsid w:val="002D4F6F"/>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1A0"/>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17DCF"/>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7C7"/>
    <w:rsid w:val="00356A9A"/>
    <w:rsid w:val="00356EB0"/>
    <w:rsid w:val="00356FB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9C9"/>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2087"/>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4A3"/>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824"/>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E76"/>
    <w:rsid w:val="004401DD"/>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E2"/>
    <w:rsid w:val="00452C8B"/>
    <w:rsid w:val="0045336A"/>
    <w:rsid w:val="004537B5"/>
    <w:rsid w:val="0045401F"/>
    <w:rsid w:val="00454959"/>
    <w:rsid w:val="00455204"/>
    <w:rsid w:val="00455285"/>
    <w:rsid w:val="004554A1"/>
    <w:rsid w:val="00455DC9"/>
    <w:rsid w:val="0045649B"/>
    <w:rsid w:val="00456B09"/>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627"/>
    <w:rsid w:val="00496837"/>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504"/>
    <w:rsid w:val="004A486F"/>
    <w:rsid w:val="004A4EE1"/>
    <w:rsid w:val="004A52CD"/>
    <w:rsid w:val="004A554C"/>
    <w:rsid w:val="004A55A7"/>
    <w:rsid w:val="004A582A"/>
    <w:rsid w:val="004A5A83"/>
    <w:rsid w:val="004A5B5F"/>
    <w:rsid w:val="004A5C53"/>
    <w:rsid w:val="004A5D32"/>
    <w:rsid w:val="004A5E54"/>
    <w:rsid w:val="004A61D1"/>
    <w:rsid w:val="004A61D9"/>
    <w:rsid w:val="004A65B1"/>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CDF"/>
    <w:rsid w:val="004B3DA4"/>
    <w:rsid w:val="004B43E7"/>
    <w:rsid w:val="004B44BC"/>
    <w:rsid w:val="004B464E"/>
    <w:rsid w:val="004B46AF"/>
    <w:rsid w:val="004B46FA"/>
    <w:rsid w:val="004B4930"/>
    <w:rsid w:val="004B4D7C"/>
    <w:rsid w:val="004B517D"/>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5CC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697"/>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48D"/>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21"/>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589"/>
    <w:rsid w:val="00554EC3"/>
    <w:rsid w:val="00555023"/>
    <w:rsid w:val="005555B8"/>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F03"/>
    <w:rsid w:val="005664EE"/>
    <w:rsid w:val="005669B2"/>
    <w:rsid w:val="00566EAC"/>
    <w:rsid w:val="0056708A"/>
    <w:rsid w:val="00567193"/>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679"/>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852"/>
    <w:rsid w:val="006259FE"/>
    <w:rsid w:val="00625B04"/>
    <w:rsid w:val="00625EBC"/>
    <w:rsid w:val="0062615B"/>
    <w:rsid w:val="00626805"/>
    <w:rsid w:val="00627794"/>
    <w:rsid w:val="0062787A"/>
    <w:rsid w:val="00627A03"/>
    <w:rsid w:val="00627AA9"/>
    <w:rsid w:val="00627C80"/>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37E71"/>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224E"/>
    <w:rsid w:val="006622D2"/>
    <w:rsid w:val="00662DB5"/>
    <w:rsid w:val="0066328B"/>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596"/>
    <w:rsid w:val="00671C5B"/>
    <w:rsid w:val="00671EF5"/>
    <w:rsid w:val="00672DA1"/>
    <w:rsid w:val="00672F34"/>
    <w:rsid w:val="00673183"/>
    <w:rsid w:val="006731A2"/>
    <w:rsid w:val="00673B48"/>
    <w:rsid w:val="00673BBB"/>
    <w:rsid w:val="00674C84"/>
    <w:rsid w:val="00674C89"/>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981"/>
    <w:rsid w:val="006A5AAA"/>
    <w:rsid w:val="006A5B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6B7"/>
    <w:rsid w:val="006E7D87"/>
    <w:rsid w:val="006F0C0E"/>
    <w:rsid w:val="006F1293"/>
    <w:rsid w:val="006F13B0"/>
    <w:rsid w:val="006F1490"/>
    <w:rsid w:val="006F15ED"/>
    <w:rsid w:val="006F218F"/>
    <w:rsid w:val="006F363D"/>
    <w:rsid w:val="006F36DD"/>
    <w:rsid w:val="006F3841"/>
    <w:rsid w:val="006F3EE3"/>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DF1"/>
    <w:rsid w:val="00727E18"/>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7CC"/>
    <w:rsid w:val="00743D87"/>
    <w:rsid w:val="00744810"/>
    <w:rsid w:val="0074498B"/>
    <w:rsid w:val="0074499A"/>
    <w:rsid w:val="00744D52"/>
    <w:rsid w:val="00744F9F"/>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CC3"/>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4AD"/>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4152"/>
    <w:rsid w:val="0078468F"/>
    <w:rsid w:val="00784C0D"/>
    <w:rsid w:val="00784CF6"/>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87F88"/>
    <w:rsid w:val="00790B68"/>
    <w:rsid w:val="00790C2C"/>
    <w:rsid w:val="00790D24"/>
    <w:rsid w:val="007912DE"/>
    <w:rsid w:val="0079172F"/>
    <w:rsid w:val="007917D2"/>
    <w:rsid w:val="00791B94"/>
    <w:rsid w:val="00791E87"/>
    <w:rsid w:val="007920E0"/>
    <w:rsid w:val="007920F9"/>
    <w:rsid w:val="00792EFE"/>
    <w:rsid w:val="007933B5"/>
    <w:rsid w:val="0079362A"/>
    <w:rsid w:val="007937D9"/>
    <w:rsid w:val="00794460"/>
    <w:rsid w:val="0079447E"/>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1F6C"/>
    <w:rsid w:val="007B2068"/>
    <w:rsid w:val="007B20E3"/>
    <w:rsid w:val="007B2406"/>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3F"/>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98"/>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6D4"/>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8C5"/>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0BFA"/>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409"/>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7105"/>
    <w:rsid w:val="00897131"/>
    <w:rsid w:val="00897140"/>
    <w:rsid w:val="0089721F"/>
    <w:rsid w:val="008979BA"/>
    <w:rsid w:val="00897A83"/>
    <w:rsid w:val="00897C89"/>
    <w:rsid w:val="00897D72"/>
    <w:rsid w:val="00897DA5"/>
    <w:rsid w:val="00897FCF"/>
    <w:rsid w:val="008A01B0"/>
    <w:rsid w:val="008A029B"/>
    <w:rsid w:val="008A0B74"/>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52BA"/>
    <w:rsid w:val="008A54FB"/>
    <w:rsid w:val="008A5782"/>
    <w:rsid w:val="008A5923"/>
    <w:rsid w:val="008A5AD9"/>
    <w:rsid w:val="008A5AEC"/>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861"/>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87A"/>
    <w:rsid w:val="00937B2B"/>
    <w:rsid w:val="00937BA5"/>
    <w:rsid w:val="00940770"/>
    <w:rsid w:val="00940972"/>
    <w:rsid w:val="0094143B"/>
    <w:rsid w:val="00941471"/>
    <w:rsid w:val="009414C1"/>
    <w:rsid w:val="00941BAD"/>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DF9"/>
    <w:rsid w:val="00974EC7"/>
    <w:rsid w:val="009754BD"/>
    <w:rsid w:val="00975A07"/>
    <w:rsid w:val="00975F69"/>
    <w:rsid w:val="00976622"/>
    <w:rsid w:val="0097704F"/>
    <w:rsid w:val="00977762"/>
    <w:rsid w:val="009779C8"/>
    <w:rsid w:val="00977C08"/>
    <w:rsid w:val="00980768"/>
    <w:rsid w:val="0098095D"/>
    <w:rsid w:val="00980D20"/>
    <w:rsid w:val="00980E3B"/>
    <w:rsid w:val="00981955"/>
    <w:rsid w:val="00981967"/>
    <w:rsid w:val="009819C3"/>
    <w:rsid w:val="00981C7A"/>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3AC"/>
    <w:rsid w:val="009C363C"/>
    <w:rsid w:val="009C37EE"/>
    <w:rsid w:val="009C448D"/>
    <w:rsid w:val="009C5022"/>
    <w:rsid w:val="009C509D"/>
    <w:rsid w:val="009C5BAA"/>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4E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5B78"/>
    <w:rsid w:val="00A05D9C"/>
    <w:rsid w:val="00A07010"/>
    <w:rsid w:val="00A07564"/>
    <w:rsid w:val="00A07924"/>
    <w:rsid w:val="00A10118"/>
    <w:rsid w:val="00A1017B"/>
    <w:rsid w:val="00A1086A"/>
    <w:rsid w:val="00A10BFB"/>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974"/>
    <w:rsid w:val="00AC1A21"/>
    <w:rsid w:val="00AC1DC2"/>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287"/>
    <w:rsid w:val="00B02643"/>
    <w:rsid w:val="00B02ABD"/>
    <w:rsid w:val="00B035C1"/>
    <w:rsid w:val="00B0376E"/>
    <w:rsid w:val="00B037F2"/>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2DB"/>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0FD"/>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4ED"/>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66E"/>
    <w:rsid w:val="00BA7E93"/>
    <w:rsid w:val="00BA7FF2"/>
    <w:rsid w:val="00BB0031"/>
    <w:rsid w:val="00BB08FF"/>
    <w:rsid w:val="00BB10BD"/>
    <w:rsid w:val="00BB11CA"/>
    <w:rsid w:val="00BB142C"/>
    <w:rsid w:val="00BB1831"/>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592A"/>
    <w:rsid w:val="00BC60E7"/>
    <w:rsid w:val="00BC615F"/>
    <w:rsid w:val="00BC622B"/>
    <w:rsid w:val="00BC63B1"/>
    <w:rsid w:val="00BC6823"/>
    <w:rsid w:val="00BC6B1A"/>
    <w:rsid w:val="00BC6B4C"/>
    <w:rsid w:val="00BC6D0D"/>
    <w:rsid w:val="00BC73CC"/>
    <w:rsid w:val="00BD01A6"/>
    <w:rsid w:val="00BD01F0"/>
    <w:rsid w:val="00BD02D2"/>
    <w:rsid w:val="00BD1156"/>
    <w:rsid w:val="00BD11A6"/>
    <w:rsid w:val="00BD12EE"/>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279"/>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D1C"/>
    <w:rsid w:val="00C23D54"/>
    <w:rsid w:val="00C23E3A"/>
    <w:rsid w:val="00C2432D"/>
    <w:rsid w:val="00C243B6"/>
    <w:rsid w:val="00C24600"/>
    <w:rsid w:val="00C2491C"/>
    <w:rsid w:val="00C25EB4"/>
    <w:rsid w:val="00C26026"/>
    <w:rsid w:val="00C26B9F"/>
    <w:rsid w:val="00C26E60"/>
    <w:rsid w:val="00C276F6"/>
    <w:rsid w:val="00C277A8"/>
    <w:rsid w:val="00C302CB"/>
    <w:rsid w:val="00C303B6"/>
    <w:rsid w:val="00C3074A"/>
    <w:rsid w:val="00C3089D"/>
    <w:rsid w:val="00C30BF9"/>
    <w:rsid w:val="00C313FD"/>
    <w:rsid w:val="00C31FA9"/>
    <w:rsid w:val="00C327BF"/>
    <w:rsid w:val="00C32B5D"/>
    <w:rsid w:val="00C32C38"/>
    <w:rsid w:val="00C32E6F"/>
    <w:rsid w:val="00C33315"/>
    <w:rsid w:val="00C33423"/>
    <w:rsid w:val="00C337C2"/>
    <w:rsid w:val="00C34AFE"/>
    <w:rsid w:val="00C34D46"/>
    <w:rsid w:val="00C34E15"/>
    <w:rsid w:val="00C350D7"/>
    <w:rsid w:val="00C35138"/>
    <w:rsid w:val="00C35139"/>
    <w:rsid w:val="00C35404"/>
    <w:rsid w:val="00C3566B"/>
    <w:rsid w:val="00C35847"/>
    <w:rsid w:val="00C3588A"/>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0A9"/>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CD7"/>
    <w:rsid w:val="00C64EEA"/>
    <w:rsid w:val="00C6533A"/>
    <w:rsid w:val="00C65372"/>
    <w:rsid w:val="00C6543B"/>
    <w:rsid w:val="00C6554B"/>
    <w:rsid w:val="00C65925"/>
    <w:rsid w:val="00C65A52"/>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B84"/>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5BC"/>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931"/>
    <w:rsid w:val="00D02A6D"/>
    <w:rsid w:val="00D02CB1"/>
    <w:rsid w:val="00D02F5F"/>
    <w:rsid w:val="00D033C8"/>
    <w:rsid w:val="00D035B7"/>
    <w:rsid w:val="00D037C3"/>
    <w:rsid w:val="00D03E2C"/>
    <w:rsid w:val="00D04134"/>
    <w:rsid w:val="00D0437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6451"/>
    <w:rsid w:val="00D364CB"/>
    <w:rsid w:val="00D36F04"/>
    <w:rsid w:val="00D36F7B"/>
    <w:rsid w:val="00D3734B"/>
    <w:rsid w:val="00D3742F"/>
    <w:rsid w:val="00D375D5"/>
    <w:rsid w:val="00D37C64"/>
    <w:rsid w:val="00D37D9D"/>
    <w:rsid w:val="00D37F20"/>
    <w:rsid w:val="00D40224"/>
    <w:rsid w:val="00D4029B"/>
    <w:rsid w:val="00D40C3F"/>
    <w:rsid w:val="00D40D5E"/>
    <w:rsid w:val="00D40D72"/>
    <w:rsid w:val="00D40E14"/>
    <w:rsid w:val="00D4130E"/>
    <w:rsid w:val="00D41755"/>
    <w:rsid w:val="00D4214E"/>
    <w:rsid w:val="00D42B75"/>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BC9"/>
    <w:rsid w:val="00D74691"/>
    <w:rsid w:val="00D74D52"/>
    <w:rsid w:val="00D74DC6"/>
    <w:rsid w:val="00D74F2D"/>
    <w:rsid w:val="00D74F8B"/>
    <w:rsid w:val="00D75210"/>
    <w:rsid w:val="00D7569D"/>
    <w:rsid w:val="00D756DD"/>
    <w:rsid w:val="00D75A80"/>
    <w:rsid w:val="00D75EA8"/>
    <w:rsid w:val="00D767FF"/>
    <w:rsid w:val="00D76BC3"/>
    <w:rsid w:val="00D77298"/>
    <w:rsid w:val="00D7745F"/>
    <w:rsid w:val="00D77633"/>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41E"/>
    <w:rsid w:val="00DA09EF"/>
    <w:rsid w:val="00DA1624"/>
    <w:rsid w:val="00DA1649"/>
    <w:rsid w:val="00DA179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42AC"/>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4F6"/>
    <w:rsid w:val="00E737D8"/>
    <w:rsid w:val="00E739B3"/>
    <w:rsid w:val="00E73ED2"/>
    <w:rsid w:val="00E73F3B"/>
    <w:rsid w:val="00E740A7"/>
    <w:rsid w:val="00E745E6"/>
    <w:rsid w:val="00E7484D"/>
    <w:rsid w:val="00E74EDC"/>
    <w:rsid w:val="00E75332"/>
    <w:rsid w:val="00E757A6"/>
    <w:rsid w:val="00E75BD1"/>
    <w:rsid w:val="00E75DBF"/>
    <w:rsid w:val="00E75F33"/>
    <w:rsid w:val="00E75F87"/>
    <w:rsid w:val="00E76149"/>
    <w:rsid w:val="00E76735"/>
    <w:rsid w:val="00E76906"/>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5FE"/>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2E6F"/>
    <w:rsid w:val="00EF3207"/>
    <w:rsid w:val="00EF3220"/>
    <w:rsid w:val="00EF324D"/>
    <w:rsid w:val="00EF3C8F"/>
    <w:rsid w:val="00EF439A"/>
    <w:rsid w:val="00EF443C"/>
    <w:rsid w:val="00EF5A6A"/>
    <w:rsid w:val="00EF5B06"/>
    <w:rsid w:val="00EF5BBE"/>
    <w:rsid w:val="00EF5E67"/>
    <w:rsid w:val="00EF67B6"/>
    <w:rsid w:val="00EF6B5A"/>
    <w:rsid w:val="00EF6B75"/>
    <w:rsid w:val="00EF6DB5"/>
    <w:rsid w:val="00EF6FA7"/>
    <w:rsid w:val="00EF7DDB"/>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75"/>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D7"/>
    <w:rsid w:val="00F3552B"/>
    <w:rsid w:val="00F35932"/>
    <w:rsid w:val="00F35CD4"/>
    <w:rsid w:val="00F35D04"/>
    <w:rsid w:val="00F35E5B"/>
    <w:rsid w:val="00F362E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F91"/>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67085"/>
    <w:rsid w:val="00F70234"/>
    <w:rsid w:val="00F705F0"/>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208"/>
    <w:rsid w:val="00F81736"/>
    <w:rsid w:val="00F8180F"/>
    <w:rsid w:val="00F81F52"/>
    <w:rsid w:val="00F81FA7"/>
    <w:rsid w:val="00F82233"/>
    <w:rsid w:val="00F8250D"/>
    <w:rsid w:val="00F825B7"/>
    <w:rsid w:val="00F827CF"/>
    <w:rsid w:val="00F82A14"/>
    <w:rsid w:val="00F836C0"/>
    <w:rsid w:val="00F83B6B"/>
    <w:rsid w:val="00F83CAA"/>
    <w:rsid w:val="00F83DD8"/>
    <w:rsid w:val="00F840D6"/>
    <w:rsid w:val="00F8452D"/>
    <w:rsid w:val="00F8484E"/>
    <w:rsid w:val="00F84D15"/>
    <w:rsid w:val="00F84E9F"/>
    <w:rsid w:val="00F8513D"/>
    <w:rsid w:val="00F859C3"/>
    <w:rsid w:val="00F85E6F"/>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A81"/>
    <w:rsid w:val="00FB5C77"/>
    <w:rsid w:val="00FB5D8A"/>
    <w:rsid w:val="00FB66D3"/>
    <w:rsid w:val="00FB6770"/>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98C"/>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5CF67A-177A-47BB-84EB-3881F2534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1092</Words>
  <Characters>6227</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3</cp:revision>
  <cp:lastPrinted>2018-11-01T13:47:00Z</cp:lastPrinted>
  <dcterms:created xsi:type="dcterms:W3CDTF">2024-02-19T12:23:00Z</dcterms:created>
  <dcterms:modified xsi:type="dcterms:W3CDTF">2024-02-19T12:23:00Z</dcterms:modified>
</cp:coreProperties>
</file>